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7E668E" w14:textId="1BD5A67E" w:rsidR="003240D9" w:rsidRDefault="00691696" w:rsidP="003240D9">
      <w:pPr>
        <w:jc w:val="center"/>
      </w:pPr>
      <w:r w:rsidRPr="008C0C52">
        <w:rPr>
          <w:noProof/>
        </w:rPr>
        <mc:AlternateContent>
          <mc:Choice Requires="wps">
            <w:drawing>
              <wp:anchor distT="45720" distB="45720" distL="114300" distR="114300" simplePos="0" relativeHeight="251694080" behindDoc="0" locked="0" layoutInCell="1" allowOverlap="1" wp14:anchorId="2657AD02" wp14:editId="57F93F4A">
                <wp:simplePos x="0" y="0"/>
                <wp:positionH relativeFrom="column">
                  <wp:posOffset>793750</wp:posOffset>
                </wp:positionH>
                <wp:positionV relativeFrom="paragraph">
                  <wp:posOffset>-339090</wp:posOffset>
                </wp:positionV>
                <wp:extent cx="2360930" cy="266700"/>
                <wp:effectExtent l="0" t="0" r="0" b="0"/>
                <wp:wrapNone/>
                <wp:docPr id="27"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266700"/>
                        </a:xfrm>
                        <a:prstGeom prst="rect">
                          <a:avLst/>
                        </a:prstGeom>
                        <a:noFill/>
                        <a:ln w="9525">
                          <a:noFill/>
                          <a:miter lim="800000"/>
                          <a:headEnd/>
                          <a:tailEnd/>
                        </a:ln>
                      </wps:spPr>
                      <wps:txbx>
                        <w:txbxContent>
                          <w:p w14:paraId="13E5CDFE" w14:textId="77777777" w:rsidR="00691696" w:rsidRPr="007B2897" w:rsidRDefault="00691696" w:rsidP="00691696">
                            <w:pPr>
                              <w:pBdr>
                                <w:bottom w:val="single" w:sz="4" w:space="1" w:color="auto"/>
                              </w:pBdr>
                              <w:rPr>
                                <w:b/>
                                <w:bCs/>
                                <w:color w:val="FFFFFF" w:themeColor="background1"/>
                              </w:rPr>
                            </w:pPr>
                            <w:r w:rsidRPr="007B2897">
                              <w:rPr>
                                <w:b/>
                                <w:bCs/>
                                <w:color w:val="FFFFFF" w:themeColor="background1"/>
                              </w:rPr>
                              <w:t>DEVELOPED BY</w:t>
                            </w:r>
                          </w:p>
                        </w:txbxContent>
                      </wps:txbx>
                      <wps:bodyPr rot="0" vert="horz" wrap="square" lIns="91440" tIns="45720" rIns="91440" bIns="45720" anchor="t" anchorCtr="0">
                        <a:noAutofit/>
                      </wps:bodyPr>
                    </wps:wsp>
                  </a:graphicData>
                </a:graphic>
                <wp14:sizeRelH relativeFrom="margin">
                  <wp14:pctWidth>40000</wp14:pctWidth>
                </wp14:sizeRelH>
                <wp14:sizeRelV relativeFrom="margin">
                  <wp14:pctHeight>0</wp14:pctHeight>
                </wp14:sizeRelV>
              </wp:anchor>
            </w:drawing>
          </mc:Choice>
          <mc:Fallback>
            <w:pict>
              <v:shapetype w14:anchorId="2657AD02" id="_x0000_t202" coordsize="21600,21600" o:spt="202" path="m,l,21600r21600,l21600,xe">
                <v:stroke joinstyle="miter"/>
                <v:path gradientshapeok="t" o:connecttype="rect"/>
              </v:shapetype>
              <v:shape id="Text Box 27" o:spid="_x0000_s1026" type="#_x0000_t202" style="position:absolute;left:0;text-align:left;margin-left:62.5pt;margin-top:-26.7pt;width:185.9pt;height:21pt;z-index:251694080;visibility:visible;mso-wrap-style:square;mso-width-percent:400;mso-height-percent:0;mso-wrap-distance-left:9pt;mso-wrap-distance-top:3.6pt;mso-wrap-distance-right:9pt;mso-wrap-distance-bottom:3.6pt;mso-position-horizontal:absolute;mso-position-horizontal-relative:text;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" filled="f" stroked="f">
                <v:textbox>
                  <w:txbxContent>
                    <w:p w14:paraId="13E5CDFE" w14:textId="77777777" w:rsidR="00691696" w:rsidRPr="007B2897" w:rsidRDefault="00691696" w:rsidP="00691696">
                      <w:pPr>
                        <w:pBdr>
                          <w:bottom w:val="single" w:sz="4" w:space="1" w:color="auto"/>
                        </w:pBdr>
                        <w:rPr>
                          <w:b/>
                          <w:bCs/>
                          <w:color w:val="FFFFFF" w:themeColor="background1"/>
                        </w:rPr>
                      </w:pPr>
                      <w:r w:rsidRPr="007B2897">
                        <w:rPr>
                          <w:b/>
                          <w:bCs/>
                          <w:color w:val="FFFFFF" w:themeColor="background1"/>
                        </w:rPr>
                        <w:t>DEVELOPED BY</w:t>
                      </w:r>
                    </w:p>
                  </w:txbxContent>
                </v:textbox>
              </v:shape>
            </w:pict>
          </mc:Fallback>
        </mc:AlternateContent>
      </w:r>
      <w:r w:rsidRPr="008C0C52">
        <w:rPr>
          <w:noProof/>
        </w:rPr>
        <w:drawing>
          <wp:anchor distT="0" distB="0" distL="114300" distR="114300" simplePos="0" relativeHeight="251692032" behindDoc="1" locked="0" layoutInCell="1" allowOverlap="1" wp14:anchorId="25871982" wp14:editId="62A889B3">
            <wp:simplePos x="0" y="0"/>
            <wp:positionH relativeFrom="page">
              <wp:align>left</wp:align>
            </wp:positionH>
            <wp:positionV relativeFrom="paragraph">
              <wp:posOffset>-457200</wp:posOffset>
            </wp:positionV>
            <wp:extent cx="6771640" cy="1254760"/>
            <wp:effectExtent l="0" t="0" r="0" b="2540"/>
            <wp:wrapNone/>
            <wp:docPr id="1" name="Picture 1"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Text&#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6771640" cy="1254760"/>
                    </a:xfrm>
                    <a:prstGeom prst="rect">
                      <a:avLst/>
                    </a:prstGeom>
                  </pic:spPr>
                </pic:pic>
              </a:graphicData>
            </a:graphic>
            <wp14:sizeRelH relativeFrom="page">
              <wp14:pctWidth>0</wp14:pctWidth>
            </wp14:sizeRelH>
            <wp14:sizeRelV relativeFrom="page">
              <wp14:pctHeight>0</wp14:pctHeight>
            </wp14:sizeRelV>
          </wp:anchor>
        </w:drawing>
      </w:r>
    </w:p>
    <w:p w14:paraId="2BD9FDC1" w14:textId="442396F7" w:rsidR="003240D9" w:rsidRDefault="003240D9" w:rsidP="003240D9">
      <w:pPr>
        <w:pStyle w:val="Title"/>
      </w:pPr>
    </w:p>
    <w:p w14:paraId="4BE60B53" w14:textId="7575BFF0" w:rsidR="003240D9" w:rsidRDefault="003240D9" w:rsidP="003240D9">
      <w:pPr>
        <w:pStyle w:val="Title"/>
      </w:pPr>
    </w:p>
    <w:p w14:paraId="293F609F" w14:textId="77777777" w:rsidR="00691696" w:rsidRDefault="00691696" w:rsidP="00691696">
      <w:pPr>
        <w:pStyle w:val="Heading1"/>
        <w:jc w:val="center"/>
        <w:rPr>
          <w:color w:val="FF0000"/>
        </w:rPr>
      </w:pPr>
      <w:r w:rsidRPr="00533171">
        <w:rPr>
          <w:color w:val="FF0000"/>
        </w:rPr>
        <w:t>Facilitator Notes</w:t>
      </w:r>
    </w:p>
    <w:p w14:paraId="066A4B3A" w14:textId="0FD47EC4" w:rsidR="003240D9" w:rsidRDefault="004E49D1" w:rsidP="003240D9">
      <w:pPr>
        <w:pStyle w:val="Title"/>
      </w:pPr>
      <w:r>
        <w:t>Sway – Unravelling Unconscious Bias</w:t>
      </w:r>
    </w:p>
    <w:p w14:paraId="5A201DA4" w14:textId="6847C326" w:rsidR="00D9040D" w:rsidRDefault="004E49D1" w:rsidP="00D9040D">
      <w:pPr>
        <w:pStyle w:val="Heading2"/>
        <w:jc w:val="center"/>
      </w:pPr>
      <w:r>
        <w:t>Introduction to Chapter 4</w:t>
      </w:r>
    </w:p>
    <w:p w14:paraId="124AC97B" w14:textId="2DFB46BE" w:rsidR="00D9040D" w:rsidRPr="00D9040D" w:rsidRDefault="00D9040D" w:rsidP="00D9040D"/>
    <w:p w14:paraId="250EAE77" w14:textId="1AEA8CC3" w:rsidR="00D9040D" w:rsidRPr="00D9040D" w:rsidRDefault="003240D9" w:rsidP="00D9040D">
      <w:pPr>
        <w:pStyle w:val="Heading2"/>
        <w:jc w:val="center"/>
      </w:pPr>
      <w:r>
        <w:t xml:space="preserve">By </w:t>
      </w:r>
      <w:r w:rsidR="004E49D1">
        <w:t>Pragya Agarwal</w:t>
      </w:r>
    </w:p>
    <w:p w14:paraId="5CF095AB" w14:textId="77777777" w:rsidR="003240D9" w:rsidRDefault="003240D9" w:rsidP="003240D9">
      <w:pPr>
        <w:pStyle w:val="Heading2"/>
        <w:jc w:val="center"/>
      </w:pPr>
    </w:p>
    <w:p w14:paraId="2C2AEE4F" w14:textId="77777777" w:rsidR="00D9040D" w:rsidRPr="00BD50BB" w:rsidRDefault="00D9040D" w:rsidP="003240D9">
      <w:pPr>
        <w:pStyle w:val="Heading2"/>
        <w:jc w:val="center"/>
        <w:rPr>
          <w:sz w:val="44"/>
          <w:szCs w:val="40"/>
        </w:rPr>
      </w:pPr>
      <w:r w:rsidRPr="00BD50BB">
        <w:rPr>
          <w:sz w:val="44"/>
          <w:szCs w:val="40"/>
        </w:rPr>
        <w:t>&amp;</w:t>
      </w:r>
    </w:p>
    <w:p w14:paraId="0DC9D7A3" w14:textId="77777777" w:rsidR="00D9040D" w:rsidRDefault="00D9040D" w:rsidP="003240D9">
      <w:pPr>
        <w:pStyle w:val="Heading2"/>
        <w:jc w:val="center"/>
      </w:pPr>
    </w:p>
    <w:p w14:paraId="4142CF70" w14:textId="3B1CC68B" w:rsidR="004E49D1" w:rsidRPr="004E49D1" w:rsidRDefault="004E49D1" w:rsidP="004E49D1">
      <w:pPr>
        <w:pStyle w:val="Title"/>
      </w:pPr>
      <w:r>
        <w:t>Is Publishing in the Chemical Sciences Gender Biased?</w:t>
      </w:r>
    </w:p>
    <w:p w14:paraId="40FB62DD" w14:textId="7029B2B7" w:rsidR="00D9040D" w:rsidRDefault="00D9040D" w:rsidP="00D9040D">
      <w:pPr>
        <w:pStyle w:val="Heading2"/>
        <w:jc w:val="center"/>
      </w:pPr>
      <w:r>
        <w:t>A report by Royal Society of Chemistry</w:t>
      </w:r>
    </w:p>
    <w:p w14:paraId="3D60BEB4" w14:textId="50F7A50B" w:rsidR="00D9040D" w:rsidRDefault="00691696" w:rsidP="00D9040D">
      <w:pPr>
        <w:pStyle w:val="Heading2"/>
        <w:jc w:val="center"/>
      </w:pPr>
      <w:r>
        <w:rPr>
          <w:rFonts w:ascii="Avenir Next LT Pro" w:hAnsi="Avenir Next LT Pro"/>
          <w:noProof/>
          <w:sz w:val="40"/>
          <w:szCs w:val="40"/>
        </w:rPr>
        <w:drawing>
          <wp:anchor distT="0" distB="0" distL="114300" distR="114300" simplePos="0" relativeHeight="251696128" behindDoc="1" locked="0" layoutInCell="1" allowOverlap="1" wp14:anchorId="50F93B60" wp14:editId="11889F86">
            <wp:simplePos x="0" y="0"/>
            <wp:positionH relativeFrom="margin">
              <wp:align>center</wp:align>
            </wp:positionH>
            <wp:positionV relativeFrom="paragraph">
              <wp:posOffset>135890</wp:posOffset>
            </wp:positionV>
            <wp:extent cx="4121785" cy="1048385"/>
            <wp:effectExtent l="0" t="0" r="0" b="0"/>
            <wp:wrapTight wrapText="bothSides">
              <wp:wrapPolygon edited="0">
                <wp:start x="4293" y="392"/>
                <wp:lineTo x="0" y="3532"/>
                <wp:lineTo x="0" y="17270"/>
                <wp:lineTo x="2196" y="20017"/>
                <wp:lineTo x="4692" y="21194"/>
                <wp:lineTo x="16572" y="21194"/>
                <wp:lineTo x="18668" y="20017"/>
                <wp:lineTo x="21364" y="16485"/>
                <wp:lineTo x="21464" y="2355"/>
                <wp:lineTo x="21264" y="1177"/>
                <wp:lineTo x="20465" y="392"/>
                <wp:lineTo x="4293" y="392"/>
              </wp:wrapPolygon>
            </wp:wrapTight>
            <wp:docPr id="28" name="Picture 28" descr="Graphical user interface, application, Team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descr="Graphical user interface, application, Teams&#10;&#10;Description automatically generated"/>
                    <pic:cNvPicPr/>
                  </pic:nvPicPr>
                  <pic:blipFill>
                    <a:blip r:embed="rId9" cstate="print">
                      <a:extLst>
                        <a:ext uri="{28A0092B-C50C-407E-A947-70E740481C1C}">
                          <a14:useLocalDpi xmlns:a14="http://schemas.microsoft.com/office/drawing/2010/main" val="0"/>
                        </a:ext>
                      </a:extLst>
                    </a:blip>
                    <a:stretch>
                      <a:fillRect/>
                    </a:stretch>
                  </pic:blipFill>
                  <pic:spPr>
                    <a:xfrm>
                      <a:off x="0" y="0"/>
                      <a:ext cx="4121785" cy="1048385"/>
                    </a:xfrm>
                    <a:prstGeom prst="rect">
                      <a:avLst/>
                    </a:prstGeom>
                  </pic:spPr>
                </pic:pic>
              </a:graphicData>
            </a:graphic>
            <wp14:sizeRelH relativeFrom="page">
              <wp14:pctWidth>0</wp14:pctWidth>
            </wp14:sizeRelH>
            <wp14:sizeRelV relativeFrom="page">
              <wp14:pctHeight>0</wp14:pctHeight>
            </wp14:sizeRelV>
          </wp:anchor>
        </w:drawing>
      </w:r>
    </w:p>
    <w:p w14:paraId="79613300" w14:textId="45177546" w:rsidR="004E49D1" w:rsidRPr="004E49D1" w:rsidRDefault="00691696" w:rsidP="004E49D1">
      <w:r w:rsidRPr="00691696">
        <mc:AlternateContent>
          <mc:Choice Requires="wps">
            <w:drawing>
              <wp:anchor distT="0" distB="0" distL="114300" distR="114300" simplePos="0" relativeHeight="251698176" behindDoc="0" locked="0" layoutInCell="1" allowOverlap="1" wp14:anchorId="38CF7677" wp14:editId="2FFAD101">
                <wp:simplePos x="0" y="0"/>
                <wp:positionH relativeFrom="page">
                  <wp:align>left</wp:align>
                </wp:positionH>
                <wp:positionV relativeFrom="paragraph">
                  <wp:posOffset>1132205</wp:posOffset>
                </wp:positionV>
                <wp:extent cx="9800590" cy="571500"/>
                <wp:effectExtent l="0" t="0" r="0" b="0"/>
                <wp:wrapNone/>
                <wp:docPr id="29" name="Rectangle 29"/>
                <wp:cNvGraphicFramePr/>
                <a:graphic xmlns:a="http://schemas.openxmlformats.org/drawingml/2006/main">
                  <a:graphicData uri="http://schemas.microsoft.com/office/word/2010/wordprocessingShape">
                    <wps:wsp>
                      <wps:cNvSpPr/>
                      <wps:spPr>
                        <a:xfrm>
                          <a:off x="0" y="0"/>
                          <a:ext cx="9800590" cy="571500"/>
                        </a:xfrm>
                        <a:prstGeom prst="rect">
                          <a:avLst/>
                        </a:prstGeom>
                        <a:solidFill>
                          <a:srgbClr val="5C3069"/>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497E147" id="Rectangle 29" o:spid="_x0000_s1026" style="position:absolute;margin-left:0;margin-top:89.15pt;width:771.7pt;height:45pt;z-index:251698176;visibility:visible;mso-wrap-style:square;mso-width-percent:0;mso-height-percent:0;mso-wrap-distance-left:9pt;mso-wrap-distance-top:0;mso-wrap-distance-right:9pt;mso-wrap-distance-bottom:0;mso-position-horizontal:left;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" fillcolor="#5c3069" stroked="f" strokeweight="1pt">
                <w10:wrap anchorx="page"/>
              </v:rect>
            </w:pict>
          </mc:Fallback>
        </mc:AlternateContent>
      </w:r>
      <w:r w:rsidRPr="00691696">
        <mc:AlternateContent>
          <mc:Choice Requires="wps">
            <w:drawing>
              <wp:anchor distT="45720" distB="45720" distL="114300" distR="114300" simplePos="0" relativeHeight="251699200" behindDoc="0" locked="0" layoutInCell="1" allowOverlap="1" wp14:anchorId="4FE93777" wp14:editId="4409755C">
                <wp:simplePos x="0" y="0"/>
                <wp:positionH relativeFrom="page">
                  <wp:posOffset>0</wp:posOffset>
                </wp:positionH>
                <wp:positionV relativeFrom="paragraph">
                  <wp:posOffset>1188085</wp:posOffset>
                </wp:positionV>
                <wp:extent cx="5416550" cy="1404620"/>
                <wp:effectExtent l="0" t="0" r="0" b="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16550" cy="1404620"/>
                        </a:xfrm>
                        <a:prstGeom prst="rect">
                          <a:avLst/>
                        </a:prstGeom>
                        <a:noFill/>
                        <a:ln w="9525">
                          <a:noFill/>
                          <a:miter lim="800000"/>
                          <a:headEnd/>
                          <a:tailEnd/>
                        </a:ln>
                      </wps:spPr>
                      <wps:txbx>
                        <w:txbxContent>
                          <w:p w14:paraId="15BFDC3F" w14:textId="1F402CA8" w:rsidR="00691696" w:rsidRPr="008C0C52" w:rsidRDefault="00691696" w:rsidP="00691696">
                            <w:pPr>
                              <w:jc w:val="center"/>
                              <w:rPr>
                                <w:rFonts w:ascii="Avenir Next LT Pro" w:hAnsi="Avenir Next LT Pro"/>
                                <w:b/>
                                <w:bCs/>
                                <w:color w:val="FFFFFF" w:themeColor="background1"/>
                                <w:sz w:val="40"/>
                                <w:szCs w:val="40"/>
                              </w:rPr>
                            </w:pPr>
                            <w:r w:rsidRPr="008C0C52">
                              <w:rPr>
                                <w:rFonts w:ascii="Avenir Next LT Pro" w:hAnsi="Avenir Next LT Pro"/>
                                <w:b/>
                                <w:bCs/>
                                <w:color w:val="FFFFFF" w:themeColor="background1"/>
                                <w:sz w:val="40"/>
                                <w:szCs w:val="40"/>
                              </w:rPr>
                              <w:t xml:space="preserve">DISCUSSION BOOKLET </w:t>
                            </w:r>
                            <w:r>
                              <w:rPr>
                                <w:rFonts w:ascii="Avenir Next LT Pro" w:hAnsi="Avenir Next LT Pro"/>
                                <w:b/>
                                <w:bCs/>
                                <w:color w:val="FFFFFF" w:themeColor="background1"/>
                                <w:sz w:val="40"/>
                                <w:szCs w:val="40"/>
                              </w:rPr>
                              <w:t>1</w:t>
                            </w:r>
                            <w:r>
                              <w:rPr>
                                <w:rFonts w:ascii="Avenir Next LT Pro" w:hAnsi="Avenir Next LT Pro"/>
                                <w:b/>
                                <w:bCs/>
                                <w:color w:val="FFFFFF" w:themeColor="background1"/>
                                <w:sz w:val="40"/>
                                <w:szCs w:val="40"/>
                              </w:rPr>
                              <w:t xml:space="preserve"> – CRIB SHEET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4FE93777" id="Text Box 2" o:spid="_x0000_s1027" type="#_x0000_t202" style="position:absolute;left:0;text-align:left;margin-left:0;margin-top:93.55pt;width:426.5pt;height:110.6pt;z-index:251699200;visibility:visible;mso-wrap-style:square;mso-width-percent:0;mso-height-percent:200;mso-wrap-distance-left:9pt;mso-wrap-distance-top:3.6pt;mso-wrap-distance-right:9pt;mso-wrap-distance-bottom:3.6pt;mso-position-horizontal:absolute;mso-position-horizontal-relative:page;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" filled="f" stroked="f">
                <v:textbox style="mso-fit-shape-to-text:t">
                  <w:txbxContent>
                    <w:p w14:paraId="15BFDC3F" w14:textId="1F402CA8" w:rsidR="00691696" w:rsidRPr="008C0C52" w:rsidRDefault="00691696" w:rsidP="00691696">
                      <w:pPr>
                        <w:jc w:val="center"/>
                        <w:rPr>
                          <w:rFonts w:ascii="Avenir Next LT Pro" w:hAnsi="Avenir Next LT Pro"/>
                          <w:b/>
                          <w:bCs/>
                          <w:color w:val="FFFFFF" w:themeColor="background1"/>
                          <w:sz w:val="40"/>
                          <w:szCs w:val="40"/>
                        </w:rPr>
                      </w:pPr>
                      <w:r w:rsidRPr="008C0C52">
                        <w:rPr>
                          <w:rFonts w:ascii="Avenir Next LT Pro" w:hAnsi="Avenir Next LT Pro"/>
                          <w:b/>
                          <w:bCs/>
                          <w:color w:val="FFFFFF" w:themeColor="background1"/>
                          <w:sz w:val="40"/>
                          <w:szCs w:val="40"/>
                        </w:rPr>
                        <w:t xml:space="preserve">DISCUSSION BOOKLET </w:t>
                      </w:r>
                      <w:r>
                        <w:rPr>
                          <w:rFonts w:ascii="Avenir Next LT Pro" w:hAnsi="Avenir Next LT Pro"/>
                          <w:b/>
                          <w:bCs/>
                          <w:color w:val="FFFFFF" w:themeColor="background1"/>
                          <w:sz w:val="40"/>
                          <w:szCs w:val="40"/>
                        </w:rPr>
                        <w:t>1</w:t>
                      </w:r>
                      <w:r>
                        <w:rPr>
                          <w:rFonts w:ascii="Avenir Next LT Pro" w:hAnsi="Avenir Next LT Pro"/>
                          <w:b/>
                          <w:bCs/>
                          <w:color w:val="FFFFFF" w:themeColor="background1"/>
                          <w:sz w:val="40"/>
                          <w:szCs w:val="40"/>
                        </w:rPr>
                        <w:t xml:space="preserve"> – CRIB SHEET</w:t>
                      </w:r>
                    </w:p>
                  </w:txbxContent>
                </v:textbox>
                <w10:wrap type="square" anchorx="page"/>
              </v:shape>
            </w:pict>
          </mc:Fallback>
        </mc:AlternateContent>
      </w:r>
    </w:p>
    <w:p w14:paraId="599EC59D" w14:textId="699B3C77" w:rsidR="004C68E9" w:rsidRDefault="004C68E9" w:rsidP="004C68E9"/>
    <w:p w14:paraId="036B8929" w14:textId="4F799AE6" w:rsidR="005035E8" w:rsidRDefault="005035E8" w:rsidP="004C68E9"/>
    <w:p w14:paraId="22F62FC4" w14:textId="77777777" w:rsidR="005035E8" w:rsidRPr="004C68E9" w:rsidRDefault="005035E8" w:rsidP="004C68E9"/>
    <w:p w14:paraId="30B04654" w14:textId="095E30E3" w:rsidR="004C68E9" w:rsidRPr="001C623D" w:rsidRDefault="001C623D" w:rsidP="001C623D">
      <w:pPr>
        <w:pStyle w:val="NoSpacing"/>
        <w:jc w:val="center"/>
        <w:rPr>
          <w:sz w:val="15"/>
          <w:szCs w:val="15"/>
        </w:rPr>
      </w:pPr>
      <w:r>
        <w:rPr>
          <w:sz w:val="15"/>
          <w:szCs w:val="15"/>
        </w:rPr>
        <w:t>“</w:t>
      </w:r>
      <w:r w:rsidR="005035E8" w:rsidRPr="005035E8">
        <w:rPr>
          <w:sz w:val="15"/>
          <w:szCs w:val="15"/>
        </w:rPr>
        <w:t>To know the true reality of yourself, you must be aware not only of your conscious thoughts, but also of your unconscious prejudices, bias and habits</w:t>
      </w:r>
      <w:r w:rsidRPr="001C623D">
        <w:rPr>
          <w:sz w:val="15"/>
          <w:szCs w:val="15"/>
        </w:rPr>
        <w:t>.</w:t>
      </w:r>
      <w:r>
        <w:rPr>
          <w:sz w:val="15"/>
          <w:szCs w:val="15"/>
        </w:rPr>
        <w:t>”</w:t>
      </w:r>
    </w:p>
    <w:p w14:paraId="4C220A38" w14:textId="73B10860" w:rsidR="005321FC" w:rsidRPr="005321FC" w:rsidRDefault="005035E8" w:rsidP="00CA367A">
      <w:pPr>
        <w:pStyle w:val="NoSpacing"/>
        <w:jc w:val="right"/>
      </w:pPr>
      <w:r>
        <w:rPr>
          <w:sz w:val="15"/>
          <w:szCs w:val="15"/>
        </w:rPr>
        <w:t>Unknown</w:t>
      </w:r>
    </w:p>
    <w:p w14:paraId="684203A9" w14:textId="77777777" w:rsidR="004E49D1" w:rsidRDefault="004E49D1">
      <w:pPr>
        <w:jc w:val="left"/>
        <w:rPr>
          <w:rFonts w:ascii="Avenir" w:eastAsia="Times New Roman" w:hAnsi="Avenir" w:cs="Times New Roman"/>
          <w:i/>
          <w:iCs/>
          <w:color w:val="auto"/>
          <w:sz w:val="28"/>
          <w:szCs w:val="28"/>
          <w:lang w:eastAsia="en-GB"/>
        </w:rPr>
      </w:pPr>
      <w:r>
        <w:rPr>
          <w:rFonts w:ascii="Avenir" w:eastAsia="Times New Roman" w:hAnsi="Avenir" w:cs="Times New Roman"/>
          <w:i/>
          <w:iCs/>
          <w:color w:val="auto"/>
          <w:sz w:val="28"/>
          <w:szCs w:val="28"/>
          <w:lang w:eastAsia="en-GB"/>
        </w:rPr>
        <w:br w:type="page"/>
      </w:r>
    </w:p>
    <w:p w14:paraId="346FFAB2" w14:textId="25FF5593" w:rsidR="004E49D1" w:rsidRPr="004E49D1" w:rsidRDefault="004E49D1" w:rsidP="004E49D1">
      <w:pPr>
        <w:pStyle w:val="Heading1"/>
        <w:rPr>
          <w:rFonts w:ascii="Times New Roman" w:eastAsia="Times New Roman" w:hAnsi="Times New Roman"/>
          <w:i/>
          <w:iCs/>
          <w:lang w:eastAsia="en-GB"/>
        </w:rPr>
      </w:pPr>
      <w:r w:rsidRPr="004E49D1">
        <w:rPr>
          <w:rFonts w:eastAsia="Times New Roman"/>
          <w:i/>
          <w:iCs/>
          <w:lang w:eastAsia="en-GB"/>
        </w:rPr>
        <w:lastRenderedPageBreak/>
        <w:t>Icebreaker – “</w:t>
      </w:r>
      <w:r>
        <w:rPr>
          <w:rFonts w:eastAsia="Times New Roman"/>
          <w:i/>
          <w:iCs/>
          <w:lang w:eastAsia="en-GB"/>
        </w:rPr>
        <w:t>Talk Show</w:t>
      </w:r>
      <w:r w:rsidRPr="004E49D1">
        <w:rPr>
          <w:rFonts w:eastAsia="Times New Roman"/>
          <w:i/>
          <w:iCs/>
          <w:lang w:eastAsia="en-GB"/>
        </w:rPr>
        <w:t xml:space="preserve">” </w:t>
      </w:r>
    </w:p>
    <w:p w14:paraId="46F15249" w14:textId="48B89733" w:rsidR="004E49D1" w:rsidRPr="004E49D1" w:rsidRDefault="004E49D1" w:rsidP="004E49D1">
      <w:pPr>
        <w:pStyle w:val="NoSpacing"/>
        <w:rPr>
          <w:rFonts w:ascii="Times New Roman" w:eastAsia="Times New Roman" w:hAnsi="Times New Roman"/>
          <w:lang w:eastAsia="en-GB"/>
        </w:rPr>
      </w:pPr>
      <w:r w:rsidRPr="004E49D1">
        <w:rPr>
          <w:rFonts w:eastAsia="Times New Roman"/>
          <w:lang w:eastAsia="en-GB"/>
        </w:rPr>
        <w:t xml:space="preserve">For this task think about the one </w:t>
      </w:r>
      <w:r>
        <w:rPr>
          <w:rFonts w:eastAsia="Times New Roman"/>
          <w:lang w:eastAsia="en-GB"/>
        </w:rPr>
        <w:t xml:space="preserve">person you would want to interview if you had your own talk show and why. You will need to explain your </w:t>
      </w:r>
      <w:r w:rsidR="00FF14F0">
        <w:rPr>
          <w:rFonts w:eastAsia="Times New Roman"/>
          <w:lang w:eastAsia="en-GB"/>
        </w:rPr>
        <w:t>choice</w:t>
      </w:r>
      <w:r>
        <w:rPr>
          <w:rFonts w:eastAsia="Times New Roman"/>
          <w:lang w:eastAsia="en-GB"/>
        </w:rPr>
        <w:t xml:space="preserve"> to the group.</w:t>
      </w:r>
      <w:r w:rsidRPr="004E49D1">
        <w:rPr>
          <w:rFonts w:eastAsia="Times New Roman"/>
          <w:lang w:eastAsia="en-GB"/>
        </w:rPr>
        <w:t xml:space="preserve"> </w:t>
      </w:r>
    </w:p>
    <w:p w14:paraId="251E4BB7" w14:textId="02A40FF8" w:rsidR="004E49D1" w:rsidRDefault="004E49D1" w:rsidP="004E49D1">
      <w:pPr>
        <w:pStyle w:val="NoSpacing"/>
      </w:pPr>
      <w:r>
        <w:rPr>
          <w:noProof/>
        </w:rPr>
        <mc:AlternateContent>
          <mc:Choice Requires="wps">
            <w:drawing>
              <wp:anchor distT="0" distB="0" distL="114300" distR="114300" simplePos="0" relativeHeight="251681792" behindDoc="0" locked="0" layoutInCell="1" allowOverlap="1" wp14:anchorId="65BA40D6" wp14:editId="1D7CAE8B">
                <wp:simplePos x="0" y="0"/>
                <wp:positionH relativeFrom="column">
                  <wp:posOffset>121285</wp:posOffset>
                </wp:positionH>
                <wp:positionV relativeFrom="paragraph">
                  <wp:posOffset>120378</wp:posOffset>
                </wp:positionV>
                <wp:extent cx="4236441" cy="863862"/>
                <wp:effectExtent l="0" t="0" r="18415" b="12700"/>
                <wp:wrapNone/>
                <wp:docPr id="20" name="Text Box 20"/>
                <wp:cNvGraphicFramePr/>
                <a:graphic xmlns:a="http://schemas.openxmlformats.org/drawingml/2006/main">
                  <a:graphicData uri="http://schemas.microsoft.com/office/word/2010/wordprocessingShape">
                    <wps:wsp>
                      <wps:cNvSpPr txBox="1"/>
                      <wps:spPr>
                        <a:xfrm>
                          <a:off x="0" y="0"/>
                          <a:ext cx="4236441" cy="863862"/>
                        </a:xfrm>
                        <a:prstGeom prst="rect">
                          <a:avLst/>
                        </a:prstGeom>
                        <a:solidFill>
                          <a:schemeClr val="lt1"/>
                        </a:solidFill>
                        <a:ln w="6350">
                          <a:solidFill>
                            <a:srgbClr val="FF0000"/>
                          </a:solidFill>
                        </a:ln>
                      </wps:spPr>
                      <wps:txbx>
                        <w:txbxContent>
                          <w:p w14:paraId="27674228" w14:textId="77777777" w:rsidR="004E49D1" w:rsidRPr="00DB599A" w:rsidRDefault="004E49D1" w:rsidP="004E49D1">
                            <w:pPr>
                              <w:jc w:val="center"/>
                              <w:rPr>
                                <w:sz w:val="16"/>
                                <w:szCs w:val="16"/>
                              </w:rPr>
                            </w:pPr>
                            <w:r>
                              <w:rPr>
                                <w:sz w:val="16"/>
                                <w:szCs w:val="16"/>
                              </w:rPr>
                              <w:t>The aim of the icebreaker is to get people comfortable talking to one another and expressing their own opinions. This should help set the tone of the session and help to engage everyone in the conversation.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5BA40D6" id="_x0000_t202" coordsize="21600,21600" o:spt="202" path="m,l,21600r21600,l21600,xe">
                <v:stroke joinstyle="miter"/>
                <v:path gradientshapeok="t" o:connecttype="rect"/>
              </v:shapetype>
              <v:shape id="Text Box 20" o:spid="_x0000_s1026" type="#_x0000_t202" style="position:absolute;left:0;text-align:left;margin-left:9.55pt;margin-top:9.5pt;width:333.6pt;height:68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" fillcolor="white [3201]" strokecolor="red" strokeweight=".5pt">
                <v:textbox>
                  <w:txbxContent>
                    <w:p w14:paraId="27674228" w14:textId="77777777" w:rsidR="004E49D1" w:rsidRPr="00DB599A" w:rsidRDefault="004E49D1" w:rsidP="004E49D1">
                      <w:pPr>
                        <w:jc w:val="center"/>
                        <w:rPr>
                          <w:sz w:val="16"/>
                          <w:szCs w:val="16"/>
                        </w:rPr>
                      </w:pPr>
                      <w:r>
                        <w:rPr>
                          <w:sz w:val="16"/>
                          <w:szCs w:val="16"/>
                        </w:rPr>
                        <w:t>The aim of the icebreaker is to get people comfortable talking to one another and expressing their own opinions. This should help set the tone of the session and help to engage everyone in the conversation.</w:t>
                      </w:r>
                    </w:p>
                  </w:txbxContent>
                </v:textbox>
              </v:shape>
            </w:pict>
          </mc:Fallback>
        </mc:AlternateContent>
      </w:r>
    </w:p>
    <w:p w14:paraId="164B66FA" w14:textId="600388CD" w:rsidR="004E49D1" w:rsidRDefault="004E49D1" w:rsidP="004E49D1">
      <w:pPr>
        <w:pStyle w:val="NoSpacing"/>
      </w:pPr>
      <w:r>
        <w:rPr>
          <w:noProof/>
        </w:rPr>
        <mc:AlternateContent>
          <mc:Choice Requires="wps">
            <w:drawing>
              <wp:inline distT="0" distB="0" distL="0" distR="0" wp14:anchorId="0F252C20" wp14:editId="760C500A">
                <wp:extent cx="4432300" cy="829310"/>
                <wp:effectExtent l="0" t="0" r="12700" b="8890"/>
                <wp:docPr id="21" name="Snip Single Corner of Rectangle 21"/>
                <wp:cNvGraphicFramePr/>
                <a:graphic xmlns:a="http://schemas.openxmlformats.org/drawingml/2006/main">
                  <a:graphicData uri="http://schemas.microsoft.com/office/word/2010/wordprocessingShape">
                    <wps:wsp>
                      <wps:cNvSpPr/>
                      <wps:spPr>
                        <a:xfrm>
                          <a:off x="0" y="0"/>
                          <a:ext cx="4432300" cy="829310"/>
                        </a:xfrm>
                        <a:prstGeom prst="snip1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9909095" w14:textId="77777777" w:rsidR="004E49D1" w:rsidRDefault="004E49D1" w:rsidP="004E49D1">
                            <w: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0F252C20" id="Snip Single Corner of Rectangle 21" o:spid="_x0000_s1027" style="width:349pt;height:65.3pt;visibility:visible;mso-wrap-style:square;mso-left-percent:-10001;mso-top-percent:-10001;mso-position-horizontal:absolute;mso-position-horizontal-relative:char;mso-position-vertical:absolute;mso-position-vertical-relative:line;mso-left-percent:-10001;mso-top-percent:-10001;v-text-anchor:top" coordsize="4432300,82931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" adj="-11796480,,5400" path="m,l4294079,r138221,138221l4432300,829310,,829310,,xe" fillcolor="white [3212]" strokecolor="black [3213]" strokeweight="1pt">
                <v:stroke joinstyle="miter"/>
                <v:formulas/>
                <v:path arrowok="t" o:connecttype="custom" o:connectlocs="0,0;4294079,0;4432300,138221;4432300,829310;0,829310;0,0" o:connectangles="0,0,0,0,0,0" textboxrect="0,0,4432300,829310"/>
                <v:textbox>
                  <w:txbxContent>
                    <w:p w14:paraId="29909095" w14:textId="77777777" w:rsidR="004E49D1" w:rsidRDefault="004E49D1" w:rsidP="004E49D1">
                      <w:r>
                        <w:t xml:space="preserve"> </w:t>
                      </w:r>
                    </w:p>
                  </w:txbxContent>
                </v:textbox>
                <w10:anchorlock/>
              </v:shape>
            </w:pict>
          </mc:Fallback>
        </mc:AlternateContent>
      </w:r>
    </w:p>
    <w:p w14:paraId="33E8A713" w14:textId="77777777" w:rsidR="004E49D1" w:rsidRPr="00FF14F0" w:rsidRDefault="004E49D1" w:rsidP="00FF14F0">
      <w:pPr>
        <w:pStyle w:val="NoSpacing"/>
      </w:pPr>
    </w:p>
    <w:p w14:paraId="6297D92E" w14:textId="73F9095A" w:rsidR="00706711" w:rsidRDefault="00706711" w:rsidP="00706711">
      <w:pPr>
        <w:pStyle w:val="Heading2"/>
      </w:pPr>
      <w:r w:rsidRPr="00706711">
        <w:rPr>
          <w:b/>
          <w:bCs/>
        </w:rPr>
        <w:t>Thinking back</w:t>
      </w:r>
      <w:r>
        <w:t xml:space="preserve"> - What challenged/surprised you from the chapters?</w:t>
      </w:r>
    </w:p>
    <w:p w14:paraId="23910186" w14:textId="5CD395CD" w:rsidR="00706711" w:rsidRDefault="00706711" w:rsidP="00706711">
      <w:pPr>
        <w:pStyle w:val="NoSpacing"/>
      </w:pPr>
      <w:r>
        <w:t>This could be something pertinent or something that really grabbed your attention and made you think twice</w:t>
      </w:r>
      <w:r w:rsidR="007B0A09">
        <w:t>.</w:t>
      </w:r>
    </w:p>
    <w:p w14:paraId="18F87D99" w14:textId="20898309" w:rsidR="00706711" w:rsidRDefault="00706711" w:rsidP="00706711">
      <w:pPr>
        <w:pStyle w:val="NoSpacing"/>
      </w:pPr>
    </w:p>
    <w:p w14:paraId="35F859D5" w14:textId="478EB017" w:rsidR="000B697B" w:rsidRDefault="00DB599A" w:rsidP="000B697B">
      <w:pPr>
        <w:pStyle w:val="NoSpacing"/>
      </w:pPr>
      <w:r>
        <w:rPr>
          <w:noProof/>
        </w:rPr>
        <mc:AlternateContent>
          <mc:Choice Requires="wps">
            <w:drawing>
              <wp:anchor distT="0" distB="0" distL="114300" distR="114300" simplePos="0" relativeHeight="251663360" behindDoc="0" locked="0" layoutInCell="1" allowOverlap="1" wp14:anchorId="4B34CE27" wp14:editId="0F408EE7">
                <wp:simplePos x="0" y="0"/>
                <wp:positionH relativeFrom="column">
                  <wp:posOffset>123825</wp:posOffset>
                </wp:positionH>
                <wp:positionV relativeFrom="paragraph">
                  <wp:posOffset>313271</wp:posOffset>
                </wp:positionV>
                <wp:extent cx="4184488" cy="565311"/>
                <wp:effectExtent l="0" t="0" r="6985" b="19050"/>
                <wp:wrapNone/>
                <wp:docPr id="14" name="Text Box 14"/>
                <wp:cNvGraphicFramePr/>
                <a:graphic xmlns:a="http://schemas.openxmlformats.org/drawingml/2006/main">
                  <a:graphicData uri="http://schemas.microsoft.com/office/word/2010/wordprocessingShape">
                    <wps:wsp>
                      <wps:cNvSpPr txBox="1"/>
                      <wps:spPr>
                        <a:xfrm>
                          <a:off x="0" y="0"/>
                          <a:ext cx="4184488" cy="565311"/>
                        </a:xfrm>
                        <a:prstGeom prst="rect">
                          <a:avLst/>
                        </a:prstGeom>
                        <a:solidFill>
                          <a:schemeClr val="lt1"/>
                        </a:solidFill>
                        <a:ln w="6350">
                          <a:solidFill>
                            <a:srgbClr val="FF0000"/>
                          </a:solidFill>
                        </a:ln>
                      </wps:spPr>
                      <wps:txbx>
                        <w:txbxContent>
                          <w:p w14:paraId="40915945" w14:textId="3C26C48C" w:rsidR="00DB599A" w:rsidRPr="00DB599A" w:rsidRDefault="00DB599A" w:rsidP="00DB599A">
                            <w:pPr>
                              <w:jc w:val="center"/>
                              <w:rPr>
                                <w:sz w:val="16"/>
                                <w:szCs w:val="16"/>
                              </w:rPr>
                            </w:pPr>
                            <w:r>
                              <w:rPr>
                                <w:sz w:val="16"/>
                                <w:szCs w:val="16"/>
                              </w:rPr>
                              <w:t>This is an open question that we will likely use in some form in all the sessions. It is a good opportunity to gauge the feelings and understanding of the group</w:t>
                            </w:r>
                            <w:r w:rsidR="007B0A09">
                              <w:rPr>
                                <w:sz w:val="16"/>
                                <w:szCs w:val="16"/>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B34CE27" id="Text Box 14" o:spid="_x0000_s1028" type="#_x0000_t202" style="position:absolute;left:0;text-align:left;margin-left:9.75pt;margin-top:24.65pt;width:329.5pt;height:44.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" fillcolor="white [3201]" strokecolor="red" strokeweight=".5pt">
                <v:textbox>
                  <w:txbxContent>
                    <w:p w14:paraId="40915945" w14:textId="3C26C48C" w:rsidR="00DB599A" w:rsidRPr="00DB599A" w:rsidRDefault="00DB599A" w:rsidP="00DB599A">
                      <w:pPr>
                        <w:jc w:val="center"/>
                        <w:rPr>
                          <w:sz w:val="16"/>
                          <w:szCs w:val="16"/>
                        </w:rPr>
                      </w:pPr>
                      <w:r>
                        <w:rPr>
                          <w:sz w:val="16"/>
                          <w:szCs w:val="16"/>
                        </w:rPr>
                        <w:t>This is an open question that we will likely use in some form in all the sessions. It is a good opportunity to gauge the feelings and understanding of the group</w:t>
                      </w:r>
                      <w:r w:rsidR="007B0A09">
                        <w:rPr>
                          <w:sz w:val="16"/>
                          <w:szCs w:val="16"/>
                        </w:rPr>
                        <w:t>.</w:t>
                      </w:r>
                    </w:p>
                  </w:txbxContent>
                </v:textbox>
              </v:shape>
            </w:pict>
          </mc:Fallback>
        </mc:AlternateContent>
      </w:r>
      <w:r w:rsidR="00706711">
        <w:rPr>
          <w:noProof/>
        </w:rPr>
        <mc:AlternateContent>
          <mc:Choice Requires="wps">
            <w:drawing>
              <wp:inline distT="0" distB="0" distL="0" distR="0" wp14:anchorId="5625F469" wp14:editId="0EBAF854">
                <wp:extent cx="4432300" cy="1537487"/>
                <wp:effectExtent l="0" t="0" r="12700" b="12065"/>
                <wp:docPr id="3" name="Snip Single Corner of Rectangle 3"/>
                <wp:cNvGraphicFramePr/>
                <a:graphic xmlns:a="http://schemas.openxmlformats.org/drawingml/2006/main">
                  <a:graphicData uri="http://schemas.microsoft.com/office/word/2010/wordprocessingShape">
                    <wps:wsp>
                      <wps:cNvSpPr/>
                      <wps:spPr>
                        <a:xfrm>
                          <a:off x="0" y="0"/>
                          <a:ext cx="4432300" cy="1537487"/>
                        </a:xfrm>
                        <a:prstGeom prst="snip1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2A1724D" w14:textId="77777777" w:rsidR="00706711" w:rsidRDefault="00706711" w:rsidP="00706711">
                            <w:pPr>
                              <w:spacing w:line="276" w:lineRule="auto"/>
                              <w:jc w:val="left"/>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5625F469" id="Snip Single Corner of Rectangle 3" o:spid="_x0000_s1029" style="width:349pt;height:121.05pt;visibility:visible;mso-wrap-style:square;mso-left-percent:-10001;mso-top-percent:-10001;mso-position-horizontal:absolute;mso-position-horizontal-relative:char;mso-position-vertical:absolute;mso-position-vertical-relative:line;mso-left-percent:-10001;mso-top-percent:-10001;v-text-anchor:top" coordsize="4432300,1537487"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" adj="-11796480,,5400" path="m,l4176047,r256253,256253l4432300,1537487,,1537487,,xe" fillcolor="white [3212]" strokecolor="black [3213]" strokeweight="1pt">
                <v:stroke joinstyle="miter"/>
                <v:formulas/>
                <v:path arrowok="t" o:connecttype="custom" o:connectlocs="0,0;4176047,0;4432300,256253;4432300,1537487;0,1537487;0,0" o:connectangles="0,0,0,0,0,0" textboxrect="0,0,4432300,1537487"/>
                <v:textbox>
                  <w:txbxContent>
                    <w:p w14:paraId="72A1724D" w14:textId="77777777" w:rsidR="00706711" w:rsidRDefault="00706711" w:rsidP="00706711">
                      <w:pPr>
                        <w:spacing w:line="276" w:lineRule="auto"/>
                        <w:jc w:val="left"/>
                      </w:pPr>
                    </w:p>
                  </w:txbxContent>
                </v:textbox>
                <w10:anchorlock/>
              </v:shape>
            </w:pict>
          </mc:Fallback>
        </mc:AlternateContent>
      </w:r>
    </w:p>
    <w:p w14:paraId="18E4DF09" w14:textId="77777777" w:rsidR="00FF14F0" w:rsidRDefault="00FF14F0" w:rsidP="00FF14F0">
      <w:pPr>
        <w:pStyle w:val="NoSpacing"/>
      </w:pPr>
    </w:p>
    <w:p w14:paraId="6A1F6B0E" w14:textId="18C5F2F9" w:rsidR="00FF14F0" w:rsidRDefault="00FF14F0" w:rsidP="00FF14F0">
      <w:pPr>
        <w:pStyle w:val="NoSpacing"/>
      </w:pPr>
      <w:r>
        <w:t xml:space="preserve">This session we will consider </w:t>
      </w:r>
      <w:r w:rsidR="005035E8">
        <w:t xml:space="preserve">what unconscious bias is and how it differs from </w:t>
      </w:r>
      <w:r w:rsidR="00AC1865">
        <w:t>conscious</w:t>
      </w:r>
      <w:r w:rsidR="005035E8">
        <w:t xml:space="preserve"> bi</w:t>
      </w:r>
      <w:r w:rsidR="004C03F1">
        <w:t>a</w:t>
      </w:r>
      <w:r w:rsidR="005035E8">
        <w:t>s. We will then consider how unconscious biases form</w:t>
      </w:r>
      <w:r w:rsidR="000215A5">
        <w:t>, why we use them</w:t>
      </w:r>
      <w:r w:rsidR="005035E8">
        <w:t xml:space="preserve"> and their historical basis</w:t>
      </w:r>
      <w:r w:rsidR="004C03F1">
        <w:t>,</w:t>
      </w:r>
      <w:r w:rsidR="005035E8">
        <w:t xml:space="preserve"> before exploring stereotype activation versus application</w:t>
      </w:r>
      <w:r w:rsidR="004C03F1">
        <w:t>,</w:t>
      </w:r>
      <w:r w:rsidR="005035E8">
        <w:t xml:space="preserve"> and whether scientists are biased.</w:t>
      </w:r>
    </w:p>
    <w:p w14:paraId="0ECC65DC" w14:textId="04144698" w:rsidR="001C623D" w:rsidRDefault="001C623D" w:rsidP="00FF14F0">
      <w:pPr>
        <w:pStyle w:val="NoSpacing"/>
        <w:rPr>
          <w:rFonts w:eastAsiaTheme="majorEastAsia" w:cstheme="majorBidi"/>
          <w:sz w:val="28"/>
          <w:szCs w:val="26"/>
        </w:rPr>
      </w:pPr>
      <w:r>
        <w:br w:type="page"/>
      </w:r>
    </w:p>
    <w:p w14:paraId="5D4B4BCF" w14:textId="15343470" w:rsidR="00706711" w:rsidRDefault="00706711" w:rsidP="00706711">
      <w:pPr>
        <w:pStyle w:val="Heading2"/>
        <w:rPr>
          <w:b/>
          <w:bCs/>
        </w:rPr>
      </w:pPr>
      <w:r w:rsidRPr="00706711">
        <w:rPr>
          <w:b/>
          <w:bCs/>
        </w:rPr>
        <w:lastRenderedPageBreak/>
        <w:t>Discussion</w:t>
      </w:r>
    </w:p>
    <w:p w14:paraId="0FBFD609" w14:textId="00B181AD" w:rsidR="00A40A06" w:rsidRDefault="00CA367A" w:rsidP="001D55B1">
      <w:pPr>
        <w:pStyle w:val="Heading2"/>
        <w:rPr>
          <w:sz w:val="18"/>
          <w:szCs w:val="18"/>
        </w:rPr>
      </w:pPr>
      <w:r>
        <w:t xml:space="preserve">What </w:t>
      </w:r>
      <w:r w:rsidR="004E49D1">
        <w:t>is unconscious/implicit bias</w:t>
      </w:r>
      <w:r w:rsidR="000E2517">
        <w:t xml:space="preserve">, </w:t>
      </w:r>
      <w:r w:rsidR="004E49D1">
        <w:t xml:space="preserve">how is it different from conscious or explicit bias? </w:t>
      </w:r>
      <w:r w:rsidRPr="00CA367A">
        <w:rPr>
          <w:sz w:val="18"/>
          <w:szCs w:val="18"/>
        </w:rPr>
        <w:t>Re-read pages</w:t>
      </w:r>
      <w:r w:rsidR="000E2517">
        <w:rPr>
          <w:sz w:val="18"/>
          <w:szCs w:val="18"/>
        </w:rPr>
        <w:t xml:space="preserve"> 16-17</w:t>
      </w:r>
      <w:r w:rsidRPr="00CA367A">
        <w:rPr>
          <w:sz w:val="18"/>
          <w:szCs w:val="18"/>
        </w:rPr>
        <w:t xml:space="preserve"> </w:t>
      </w:r>
    </w:p>
    <w:p w14:paraId="0EDDC27F" w14:textId="6D0DFFF4" w:rsidR="00706711" w:rsidRPr="00CA367A" w:rsidRDefault="00706711" w:rsidP="00CA367A">
      <w:pPr>
        <w:pStyle w:val="NoSpacing"/>
      </w:pPr>
    </w:p>
    <w:p w14:paraId="71DFA707" w14:textId="567B0A6C" w:rsidR="001C623D" w:rsidRDefault="001C623D" w:rsidP="001C623D">
      <w:pPr>
        <w:pStyle w:val="NoSpacing"/>
        <w:rPr>
          <w:rStyle w:val="Heading2Char"/>
        </w:rPr>
      </w:pPr>
      <w:r>
        <w:rPr>
          <w:noProof/>
        </w:rPr>
        <mc:AlternateContent>
          <mc:Choice Requires="wps">
            <w:drawing>
              <wp:anchor distT="0" distB="0" distL="114300" distR="114300" simplePos="0" relativeHeight="251665408" behindDoc="0" locked="0" layoutInCell="1" allowOverlap="1" wp14:anchorId="4BC55827" wp14:editId="7ED7409F">
                <wp:simplePos x="0" y="0"/>
                <wp:positionH relativeFrom="column">
                  <wp:posOffset>89535</wp:posOffset>
                </wp:positionH>
                <wp:positionV relativeFrom="paragraph">
                  <wp:posOffset>318548</wp:posOffset>
                </wp:positionV>
                <wp:extent cx="4184015" cy="1221105"/>
                <wp:effectExtent l="0" t="0" r="6985" b="10795"/>
                <wp:wrapNone/>
                <wp:docPr id="11" name="Text Box 11"/>
                <wp:cNvGraphicFramePr/>
                <a:graphic xmlns:a="http://schemas.openxmlformats.org/drawingml/2006/main">
                  <a:graphicData uri="http://schemas.microsoft.com/office/word/2010/wordprocessingShape">
                    <wps:wsp>
                      <wps:cNvSpPr txBox="1"/>
                      <wps:spPr>
                        <a:xfrm>
                          <a:off x="0" y="0"/>
                          <a:ext cx="4184015" cy="1221105"/>
                        </a:xfrm>
                        <a:prstGeom prst="rect">
                          <a:avLst/>
                        </a:prstGeom>
                        <a:solidFill>
                          <a:schemeClr val="lt1"/>
                        </a:solidFill>
                        <a:ln w="6350">
                          <a:solidFill>
                            <a:srgbClr val="FF0000"/>
                          </a:solidFill>
                        </a:ln>
                      </wps:spPr>
                      <wps:txbx>
                        <w:txbxContent>
                          <w:p w14:paraId="47A9242C" w14:textId="088F68BB" w:rsidR="000E2517" w:rsidRDefault="000E2517" w:rsidP="004E49D1">
                            <w:pPr>
                              <w:pStyle w:val="ListParagraph"/>
                              <w:ind w:left="0"/>
                              <w:jc w:val="center"/>
                              <w:rPr>
                                <w:sz w:val="16"/>
                                <w:szCs w:val="16"/>
                              </w:rPr>
                            </w:pPr>
                            <w:r>
                              <w:rPr>
                                <w:sz w:val="16"/>
                                <w:szCs w:val="16"/>
                              </w:rPr>
                              <w:t>Agarwal describes both types of bias on pages 16 and 17 as;</w:t>
                            </w:r>
                          </w:p>
                          <w:p w14:paraId="320521D7" w14:textId="4ED47569" w:rsidR="000E2517" w:rsidRDefault="000E2517" w:rsidP="004E49D1">
                            <w:pPr>
                              <w:pStyle w:val="ListParagraph"/>
                              <w:ind w:left="0"/>
                              <w:jc w:val="center"/>
                              <w:rPr>
                                <w:sz w:val="16"/>
                                <w:szCs w:val="16"/>
                              </w:rPr>
                            </w:pPr>
                            <w:r>
                              <w:rPr>
                                <w:sz w:val="16"/>
                                <w:szCs w:val="16"/>
                              </w:rPr>
                              <w:t>Implicit/unconscious bias – biases that exist without our conscious knowledge, the ones that manifest themselves in our actions and reactions often without us realising it. They are not deliberate or controlled.</w:t>
                            </w:r>
                          </w:p>
                          <w:p w14:paraId="400DD415" w14:textId="65E23481" w:rsidR="00FE25F4" w:rsidRPr="00330C1D" w:rsidRDefault="000E2517" w:rsidP="004E49D1">
                            <w:pPr>
                              <w:pStyle w:val="ListParagraph"/>
                              <w:ind w:left="0"/>
                              <w:jc w:val="center"/>
                              <w:rPr>
                                <w:sz w:val="16"/>
                                <w:szCs w:val="16"/>
                              </w:rPr>
                            </w:pPr>
                            <w:r>
                              <w:rPr>
                                <w:sz w:val="16"/>
                                <w:szCs w:val="16"/>
                              </w:rPr>
                              <w:t>Explicit/conscious bias – attitudes or beliefs held consciously, such as hate speech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BC55827" id="_x0000_t202" coordsize="21600,21600" o:spt="202" path="m,l,21600r21600,l21600,xe">
                <v:stroke joinstyle="miter"/>
                <v:path gradientshapeok="t" o:connecttype="rect"/>
              </v:shapetype>
              <v:shape id="Text Box 11" o:spid="_x0000_s1030" type="#_x0000_t202" style="position:absolute;left:0;text-align:left;margin-left:7.05pt;margin-top:25.1pt;width:329.45pt;height:96.1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" fillcolor="white [3201]" strokecolor="red" strokeweight=".5pt">
                <v:textbox>
                  <w:txbxContent>
                    <w:p w14:paraId="47A9242C" w14:textId="088F68BB" w:rsidR="000E2517" w:rsidRDefault="000E2517" w:rsidP="004E49D1">
                      <w:pPr>
                        <w:pStyle w:val="ListParagraph"/>
                        <w:ind w:left="0"/>
                        <w:jc w:val="center"/>
                        <w:rPr>
                          <w:sz w:val="16"/>
                          <w:szCs w:val="16"/>
                        </w:rPr>
                      </w:pPr>
                      <w:r>
                        <w:rPr>
                          <w:sz w:val="16"/>
                          <w:szCs w:val="16"/>
                        </w:rPr>
                        <w:t xml:space="preserve">Agarwal describes both types of bias on pages 16 and 17 </w:t>
                      </w:r>
                      <w:proofErr w:type="gramStart"/>
                      <w:r>
                        <w:rPr>
                          <w:sz w:val="16"/>
                          <w:szCs w:val="16"/>
                        </w:rPr>
                        <w:t>as;</w:t>
                      </w:r>
                      <w:proofErr w:type="gramEnd"/>
                    </w:p>
                    <w:p w14:paraId="320521D7" w14:textId="4ED47569" w:rsidR="000E2517" w:rsidRDefault="000E2517" w:rsidP="004E49D1">
                      <w:pPr>
                        <w:pStyle w:val="ListParagraph"/>
                        <w:ind w:left="0"/>
                        <w:jc w:val="center"/>
                        <w:rPr>
                          <w:sz w:val="16"/>
                          <w:szCs w:val="16"/>
                        </w:rPr>
                      </w:pPr>
                      <w:r>
                        <w:rPr>
                          <w:sz w:val="16"/>
                          <w:szCs w:val="16"/>
                        </w:rPr>
                        <w:t>Implicit/unconscious bias – biases that exist without our conscious knowledge, the ones that manifest themselves in our actions and reactions often without us realising it. They are not deliberate or controlled.</w:t>
                      </w:r>
                    </w:p>
                    <w:p w14:paraId="400DD415" w14:textId="65E23481" w:rsidR="00FE25F4" w:rsidRPr="00330C1D" w:rsidRDefault="000E2517" w:rsidP="004E49D1">
                      <w:pPr>
                        <w:pStyle w:val="ListParagraph"/>
                        <w:ind w:left="0"/>
                        <w:jc w:val="center"/>
                        <w:rPr>
                          <w:sz w:val="16"/>
                          <w:szCs w:val="16"/>
                        </w:rPr>
                      </w:pPr>
                      <w:r>
                        <w:rPr>
                          <w:sz w:val="16"/>
                          <w:szCs w:val="16"/>
                        </w:rPr>
                        <w:t>Explicit/conscious bias – attitudes or beliefs held consciously, such as hate speech</w:t>
                      </w:r>
                    </w:p>
                  </w:txbxContent>
                </v:textbox>
              </v:shape>
            </w:pict>
          </mc:Fallback>
        </mc:AlternateContent>
      </w:r>
      <w:r w:rsidR="00706711">
        <w:rPr>
          <w:noProof/>
        </w:rPr>
        <mc:AlternateContent>
          <mc:Choice Requires="wps">
            <w:drawing>
              <wp:inline distT="0" distB="0" distL="0" distR="0" wp14:anchorId="399076FF" wp14:editId="2DB8FA76">
                <wp:extent cx="4432300" cy="2041451"/>
                <wp:effectExtent l="0" t="0" r="12700" b="16510"/>
                <wp:docPr id="4" name="Snip Single Corner of Rectangle 4"/>
                <wp:cNvGraphicFramePr/>
                <a:graphic xmlns:a="http://schemas.openxmlformats.org/drawingml/2006/main">
                  <a:graphicData uri="http://schemas.microsoft.com/office/word/2010/wordprocessingShape">
                    <wps:wsp>
                      <wps:cNvSpPr/>
                      <wps:spPr>
                        <a:xfrm>
                          <a:off x="0" y="0"/>
                          <a:ext cx="4432300" cy="2041451"/>
                        </a:xfrm>
                        <a:prstGeom prst="snip1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31CA282" w14:textId="77777777" w:rsidR="00706711" w:rsidRDefault="00706711" w:rsidP="00706711">
                            <w:pPr>
                              <w:spacing w:line="276" w:lineRule="auto"/>
                              <w:jc w:val="left"/>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399076FF" id="Snip Single Corner of Rectangle 4" o:spid="_x0000_s1031" style="width:349pt;height:160.75pt;visibility:visible;mso-wrap-style:square;mso-left-percent:-10001;mso-top-percent:-10001;mso-position-horizontal:absolute;mso-position-horizontal-relative:char;mso-position-vertical:absolute;mso-position-vertical-relative:line;mso-left-percent:-10001;mso-top-percent:-10001;v-text-anchor:top" coordsize="4432300,2041451"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" adj="-11796480,,5400" path="m,l4092051,r340249,340249l4432300,2041451,,2041451,,xe" fillcolor="white [3212]" strokecolor="black [3213]" strokeweight="1pt">
                <v:stroke joinstyle="miter"/>
                <v:formulas/>
                <v:path arrowok="t" o:connecttype="custom" o:connectlocs="0,0;4092051,0;4432300,340249;4432300,2041451;0,2041451;0,0" o:connectangles="0,0,0,0,0,0" textboxrect="0,0,4432300,2041451"/>
                <v:textbox>
                  <w:txbxContent>
                    <w:p w14:paraId="131CA282" w14:textId="77777777" w:rsidR="00706711" w:rsidRDefault="00706711" w:rsidP="00706711">
                      <w:pPr>
                        <w:spacing w:line="276" w:lineRule="auto"/>
                        <w:jc w:val="left"/>
                      </w:pPr>
                    </w:p>
                  </w:txbxContent>
                </v:textbox>
                <w10:anchorlock/>
              </v:shape>
            </w:pict>
          </mc:Fallback>
        </mc:AlternateContent>
      </w:r>
    </w:p>
    <w:p w14:paraId="23E5A3A0" w14:textId="77777777" w:rsidR="001C623D" w:rsidRPr="001C623D" w:rsidRDefault="001C623D" w:rsidP="001C623D">
      <w:pPr>
        <w:pStyle w:val="NoSpacing"/>
        <w:rPr>
          <w:rStyle w:val="Heading2Char"/>
          <w:rFonts w:ascii="AVENIR LIGHT OBLIQUE" w:eastAsiaTheme="minorEastAsia" w:hAnsi="AVENIR LIGHT OBLIQUE" w:cs="Times New Roman (Body CS)"/>
          <w:i/>
          <w:sz w:val="18"/>
          <w:szCs w:val="24"/>
        </w:rPr>
      </w:pPr>
    </w:p>
    <w:p w14:paraId="650ED296" w14:textId="77777777" w:rsidR="008D66A7" w:rsidRPr="00841FD5" w:rsidRDefault="008D66A7" w:rsidP="008D66A7">
      <w:pPr>
        <w:pStyle w:val="NoSpacing"/>
        <w:rPr>
          <w:i w:val="0"/>
          <w:iCs/>
        </w:rPr>
      </w:pPr>
      <w:r w:rsidRPr="00841FD5">
        <w:rPr>
          <w:i w:val="0"/>
          <w:iCs/>
        </w:rPr>
        <w:t xml:space="preserve">A piece of work </w:t>
      </w:r>
      <w:r>
        <w:rPr>
          <w:i w:val="0"/>
          <w:iCs/>
        </w:rPr>
        <w:t>run by</w:t>
      </w:r>
      <w:r w:rsidRPr="00841FD5">
        <w:rPr>
          <w:i w:val="0"/>
          <w:iCs/>
        </w:rPr>
        <w:t xml:space="preserve"> Harvard </w:t>
      </w:r>
      <w:r>
        <w:rPr>
          <w:i w:val="0"/>
          <w:iCs/>
        </w:rPr>
        <w:t xml:space="preserve">University </w:t>
      </w:r>
      <w:r w:rsidRPr="00841FD5">
        <w:rPr>
          <w:i w:val="0"/>
          <w:iCs/>
        </w:rPr>
        <w:t xml:space="preserve">explores implicit bias and offers a test to learn about your </w:t>
      </w:r>
      <w:r>
        <w:rPr>
          <w:i w:val="0"/>
          <w:iCs/>
        </w:rPr>
        <w:t xml:space="preserve">own </w:t>
      </w:r>
      <w:r w:rsidRPr="00841FD5">
        <w:rPr>
          <w:i w:val="0"/>
          <w:iCs/>
        </w:rPr>
        <w:t xml:space="preserve">implicit biases </w:t>
      </w:r>
      <w:r>
        <w:rPr>
          <w:i w:val="0"/>
          <w:iCs/>
        </w:rPr>
        <w:t xml:space="preserve">- </w:t>
      </w:r>
      <w:r w:rsidRPr="00841FD5">
        <w:rPr>
          <w:i w:val="0"/>
          <w:iCs/>
        </w:rPr>
        <w:t>(https://implicit.harvard.edu/implicit/takeatest.html)</w:t>
      </w:r>
    </w:p>
    <w:p w14:paraId="4E312200" w14:textId="77777777" w:rsidR="00D8048E" w:rsidRPr="00D8048E" w:rsidRDefault="00D8048E" w:rsidP="00D8048E">
      <w:pPr>
        <w:pStyle w:val="NoSpacing"/>
        <w:rPr>
          <w:rStyle w:val="Heading2Char"/>
          <w:rFonts w:ascii="AVENIR LIGHT OBLIQUE" w:eastAsiaTheme="minorEastAsia" w:hAnsi="AVENIR LIGHT OBLIQUE" w:cs="Times New Roman (Body CS)"/>
          <w:i/>
          <w:sz w:val="18"/>
          <w:szCs w:val="24"/>
        </w:rPr>
      </w:pPr>
    </w:p>
    <w:p w14:paraId="238483C3" w14:textId="4B246485" w:rsidR="00B46DC0" w:rsidRDefault="004E49D1" w:rsidP="001C623D">
      <w:pPr>
        <w:pStyle w:val="NoSpacing"/>
        <w:rPr>
          <w:rStyle w:val="Heading2Char"/>
        </w:rPr>
      </w:pPr>
      <w:r>
        <w:rPr>
          <w:rStyle w:val="Heading2Char"/>
        </w:rPr>
        <w:t>What is “satisficing” and when do people do it</w:t>
      </w:r>
      <w:r w:rsidR="00B46DC0" w:rsidRPr="00B46DC0">
        <w:rPr>
          <w:rStyle w:val="Heading2Char"/>
        </w:rPr>
        <w:t>?</w:t>
      </w:r>
    </w:p>
    <w:p w14:paraId="2A5CF8D9" w14:textId="34FF4F49" w:rsidR="004E49D1" w:rsidRPr="004E49D1" w:rsidRDefault="004E49D1" w:rsidP="004E49D1">
      <w:pPr>
        <w:pStyle w:val="NoSpacing"/>
      </w:pPr>
      <w:r>
        <w:t xml:space="preserve">How does it link to bias and conformation bias? </w:t>
      </w:r>
      <w:r w:rsidRPr="00CA367A">
        <w:rPr>
          <w:szCs w:val="18"/>
        </w:rPr>
        <w:t>Re-read pages</w:t>
      </w:r>
      <w:r>
        <w:rPr>
          <w:szCs w:val="18"/>
        </w:rPr>
        <w:t xml:space="preserve"> 30-3</w:t>
      </w:r>
      <w:r w:rsidR="00AC7427">
        <w:rPr>
          <w:szCs w:val="18"/>
        </w:rPr>
        <w:t>6</w:t>
      </w:r>
    </w:p>
    <w:p w14:paraId="32D8356C" w14:textId="06328A42" w:rsidR="00472CBE" w:rsidRDefault="00472CBE" w:rsidP="00BA4317">
      <w:pPr>
        <w:pStyle w:val="NoSpacing"/>
      </w:pPr>
    </w:p>
    <w:p w14:paraId="7078E6C5" w14:textId="2C6D4AAC" w:rsidR="00C060BF" w:rsidRPr="005035E8" w:rsidRDefault="00CA367A" w:rsidP="005035E8">
      <w:pPr>
        <w:pStyle w:val="NoSpacing"/>
        <w:rPr>
          <w:rStyle w:val="Heading2Char"/>
          <w:rFonts w:ascii="AVENIR LIGHT OBLIQUE" w:eastAsiaTheme="minorEastAsia" w:hAnsi="AVENIR LIGHT OBLIQUE" w:cs="Times New Roman (Body CS)"/>
          <w:i/>
          <w:sz w:val="18"/>
          <w:szCs w:val="24"/>
        </w:rPr>
      </w:pPr>
      <w:r>
        <w:rPr>
          <w:noProof/>
        </w:rPr>
        <mc:AlternateContent>
          <mc:Choice Requires="wps">
            <w:drawing>
              <wp:anchor distT="0" distB="0" distL="114300" distR="114300" simplePos="0" relativeHeight="251679744" behindDoc="0" locked="0" layoutInCell="1" allowOverlap="1" wp14:anchorId="34DEA99B" wp14:editId="7C1BC12E">
                <wp:simplePos x="0" y="0"/>
                <wp:positionH relativeFrom="column">
                  <wp:posOffset>127635</wp:posOffset>
                </wp:positionH>
                <wp:positionV relativeFrom="paragraph">
                  <wp:posOffset>471687</wp:posOffset>
                </wp:positionV>
                <wp:extent cx="4184015" cy="1255170"/>
                <wp:effectExtent l="0" t="0" r="6985" b="15240"/>
                <wp:wrapNone/>
                <wp:docPr id="2" name="Text Box 2"/>
                <wp:cNvGraphicFramePr/>
                <a:graphic xmlns:a="http://schemas.openxmlformats.org/drawingml/2006/main">
                  <a:graphicData uri="http://schemas.microsoft.com/office/word/2010/wordprocessingShape">
                    <wps:wsp>
                      <wps:cNvSpPr txBox="1"/>
                      <wps:spPr>
                        <a:xfrm>
                          <a:off x="0" y="0"/>
                          <a:ext cx="4184015" cy="1255170"/>
                        </a:xfrm>
                        <a:prstGeom prst="rect">
                          <a:avLst/>
                        </a:prstGeom>
                        <a:solidFill>
                          <a:schemeClr val="lt1"/>
                        </a:solidFill>
                        <a:ln w="6350">
                          <a:solidFill>
                            <a:srgbClr val="FF0000"/>
                          </a:solidFill>
                        </a:ln>
                      </wps:spPr>
                      <wps:txbx>
                        <w:txbxContent>
                          <w:p w14:paraId="2B1734A1" w14:textId="244BC502" w:rsidR="00CA367A" w:rsidRDefault="00142378" w:rsidP="00142378">
                            <w:pPr>
                              <w:jc w:val="center"/>
                              <w:rPr>
                                <w:sz w:val="16"/>
                                <w:szCs w:val="16"/>
                              </w:rPr>
                            </w:pPr>
                            <w:r w:rsidRPr="00142378">
                              <w:rPr>
                                <w:sz w:val="16"/>
                                <w:szCs w:val="16"/>
                              </w:rPr>
                              <w:t>Satisficing is described by Agarwal as finding a “satisfactory” solution in a limited time scale. It is based on cognitive shortcuts, used to decide on and pursue a course of action that will satisfy the minimum requirements necessary to achieve a particular goal (heuristic). It is not necessarily optimal, perfect, or rational, but it is rapid.</w:t>
                            </w:r>
                          </w:p>
                          <w:p w14:paraId="3769A010" w14:textId="4AD9793B" w:rsidR="00142378" w:rsidRPr="00330C1D" w:rsidRDefault="00142378" w:rsidP="009370BE">
                            <w:pPr>
                              <w:jc w:val="center"/>
                              <w:rPr>
                                <w:sz w:val="16"/>
                                <w:szCs w:val="16"/>
                              </w:rPr>
                            </w:pPr>
                            <w:r>
                              <w:rPr>
                                <w:sz w:val="16"/>
                                <w:szCs w:val="16"/>
                              </w:rPr>
                              <w:t>When we make rapid decision</w:t>
                            </w:r>
                            <w:r w:rsidR="00DA63AA">
                              <w:rPr>
                                <w:sz w:val="16"/>
                                <w:szCs w:val="16"/>
                              </w:rPr>
                              <w:t>s</w:t>
                            </w:r>
                            <w:r>
                              <w:rPr>
                                <w:sz w:val="16"/>
                                <w:szCs w:val="16"/>
                              </w:rPr>
                              <w:t>, these are often based on our biases</w:t>
                            </w:r>
                            <w:r w:rsidR="00DA63AA">
                              <w:rPr>
                                <w:sz w:val="16"/>
                                <w:szCs w:val="16"/>
                              </w:rPr>
                              <w:t xml:space="preserve"> and can be informed by conformation biases – the tendency to interpret, favour or recall information we agree with or fits fits/conforms with the beliefs of those around us (“the desire to fit in”</w:t>
                            </w:r>
                            <w:r w:rsidR="00AC7427">
                              <w:rPr>
                                <w:sz w:val="16"/>
                                <w:szCs w:val="16"/>
                              </w:rPr>
                              <w:t xml:space="preserve"> or “herd mentality”</w:t>
                            </w:r>
                            <w:r w:rsidR="00DA63AA">
                              <w:rPr>
                                <w:sz w:val="16"/>
                                <w:szCs w:val="16"/>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4DEA99B" id="_x0000_t202" coordsize="21600,21600" o:spt="202" path="m,l,21600r21600,l21600,xe">
                <v:stroke joinstyle="miter"/>
                <v:path gradientshapeok="t" o:connecttype="rect"/>
              </v:shapetype>
              <v:shape id="Text Box 2" o:spid="_x0000_s1032" type="#_x0000_t202" style="position:absolute;left:0;text-align:left;margin-left:10.05pt;margin-top:37.15pt;width:329.45pt;height:98.8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" fillcolor="white [3201]" strokecolor="red" strokeweight=".5pt">
                <v:textbox>
                  <w:txbxContent>
                    <w:p w14:paraId="2B1734A1" w14:textId="244BC502" w:rsidR="00CA367A" w:rsidRDefault="00142378" w:rsidP="00142378">
                      <w:pPr>
                        <w:jc w:val="center"/>
                        <w:rPr>
                          <w:sz w:val="16"/>
                          <w:szCs w:val="16"/>
                        </w:rPr>
                      </w:pPr>
                      <w:r w:rsidRPr="00142378">
                        <w:rPr>
                          <w:sz w:val="16"/>
                          <w:szCs w:val="16"/>
                        </w:rPr>
                        <w:t>Satisficing is described by Agarwal as finding a “satisfactory” solution in a limited time scale. It is based on cognitive shortcuts, used to decide on and pursue a course of action that will satisfy the minimum requirements necessary to achieve a particular goal (heuristic). It is not necessarily optimal, perfect, or rational, but it is rapid.</w:t>
                      </w:r>
                    </w:p>
                    <w:p w14:paraId="3769A010" w14:textId="4AD9793B" w:rsidR="00142378" w:rsidRPr="00330C1D" w:rsidRDefault="00142378" w:rsidP="009370BE">
                      <w:pPr>
                        <w:jc w:val="center"/>
                        <w:rPr>
                          <w:sz w:val="16"/>
                          <w:szCs w:val="16"/>
                        </w:rPr>
                      </w:pPr>
                      <w:r>
                        <w:rPr>
                          <w:sz w:val="16"/>
                          <w:szCs w:val="16"/>
                        </w:rPr>
                        <w:t>When we make rapid decision</w:t>
                      </w:r>
                      <w:r w:rsidR="00DA63AA">
                        <w:rPr>
                          <w:sz w:val="16"/>
                          <w:szCs w:val="16"/>
                        </w:rPr>
                        <w:t>s</w:t>
                      </w:r>
                      <w:r>
                        <w:rPr>
                          <w:sz w:val="16"/>
                          <w:szCs w:val="16"/>
                        </w:rPr>
                        <w:t>, these are often based on our biases</w:t>
                      </w:r>
                      <w:r w:rsidR="00DA63AA">
                        <w:rPr>
                          <w:sz w:val="16"/>
                          <w:szCs w:val="16"/>
                        </w:rPr>
                        <w:t xml:space="preserve"> and can be informed by conformation biases – the tendency to interpret, favour or recall information we agree with or fits fits/conforms with the beliefs of those around us (“the desire to fit in”</w:t>
                      </w:r>
                      <w:r w:rsidR="00AC7427">
                        <w:rPr>
                          <w:sz w:val="16"/>
                          <w:szCs w:val="16"/>
                        </w:rPr>
                        <w:t xml:space="preserve"> or “herd mentality”</w:t>
                      </w:r>
                      <w:r w:rsidR="00DA63AA">
                        <w:rPr>
                          <w:sz w:val="16"/>
                          <w:szCs w:val="16"/>
                        </w:rPr>
                        <w:t>).</w:t>
                      </w:r>
                    </w:p>
                  </w:txbxContent>
                </v:textbox>
              </v:shape>
            </w:pict>
          </mc:Fallback>
        </mc:AlternateContent>
      </w:r>
      <w:r w:rsidR="00D2495A">
        <w:rPr>
          <w:noProof/>
        </w:rPr>
        <mc:AlternateContent>
          <mc:Choice Requires="wps">
            <w:drawing>
              <wp:inline distT="0" distB="0" distL="0" distR="0" wp14:anchorId="3412613E" wp14:editId="01FA3A51">
                <wp:extent cx="4432300" cy="2247014"/>
                <wp:effectExtent l="0" t="0" r="12700" b="13970"/>
                <wp:docPr id="7" name="Snip Single Corner of Rectangle 7"/>
                <wp:cNvGraphicFramePr/>
                <a:graphic xmlns:a="http://schemas.openxmlformats.org/drawingml/2006/main">
                  <a:graphicData uri="http://schemas.microsoft.com/office/word/2010/wordprocessingShape">
                    <wps:wsp>
                      <wps:cNvSpPr/>
                      <wps:spPr>
                        <a:xfrm>
                          <a:off x="0" y="0"/>
                          <a:ext cx="4432300" cy="2247014"/>
                        </a:xfrm>
                        <a:prstGeom prst="snip1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5EF61EC" w14:textId="77777777" w:rsidR="00D2495A" w:rsidRDefault="00D2495A" w:rsidP="00D2495A">
                            <w:pPr>
                              <w:spacing w:line="276" w:lineRule="auto"/>
                              <w:jc w:val="left"/>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3412613E" id="Snip Single Corner of Rectangle 7" o:spid="_x0000_s1033" style="width:349pt;height:176.95pt;visibility:visible;mso-wrap-style:square;mso-left-percent:-10001;mso-top-percent:-10001;mso-position-horizontal:absolute;mso-position-horizontal-relative:char;mso-position-vertical:absolute;mso-position-vertical-relative:line;mso-left-percent:-10001;mso-top-percent:-10001;v-text-anchor:top" coordsize="4432300,2247014"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" adj="-11796480,,5400" path="m,l4057790,r374510,374510l4432300,2247014,,2247014,,xe" fillcolor="white [3212]" strokecolor="black [3213]" strokeweight="1pt">
                <v:stroke joinstyle="miter"/>
                <v:formulas/>
                <v:path arrowok="t" o:connecttype="custom" o:connectlocs="0,0;4057790,0;4432300,374510;4432300,2247014;0,2247014;0,0" o:connectangles="0,0,0,0,0,0" textboxrect="0,0,4432300,2247014"/>
                <v:textbox>
                  <w:txbxContent>
                    <w:p w14:paraId="15EF61EC" w14:textId="77777777" w:rsidR="00D2495A" w:rsidRDefault="00D2495A" w:rsidP="00D2495A">
                      <w:pPr>
                        <w:spacing w:line="276" w:lineRule="auto"/>
                        <w:jc w:val="left"/>
                      </w:pPr>
                    </w:p>
                  </w:txbxContent>
                </v:textbox>
                <w10:anchorlock/>
              </v:shape>
            </w:pict>
          </mc:Fallback>
        </mc:AlternateContent>
      </w:r>
      <w:r w:rsidR="00C060BF">
        <w:rPr>
          <w:rStyle w:val="Heading2Char"/>
        </w:rPr>
        <w:br w:type="page"/>
      </w:r>
    </w:p>
    <w:p w14:paraId="6A692D72" w14:textId="77777777" w:rsidR="00C060BF" w:rsidRDefault="004E49D1" w:rsidP="004E49D1">
      <w:pPr>
        <w:pStyle w:val="NoSpacing"/>
        <w:rPr>
          <w:rStyle w:val="Heading2Char"/>
        </w:rPr>
      </w:pPr>
      <w:r>
        <w:rPr>
          <w:rStyle w:val="Heading2Char"/>
        </w:rPr>
        <w:lastRenderedPageBreak/>
        <w:t>Where do our cognitive biases come from</w:t>
      </w:r>
      <w:r w:rsidRPr="00B46DC0">
        <w:rPr>
          <w:rStyle w:val="Heading2Char"/>
        </w:rPr>
        <w:t>?</w:t>
      </w:r>
    </w:p>
    <w:p w14:paraId="0DBA85DF" w14:textId="6E75355E" w:rsidR="004E49D1" w:rsidRPr="004E49D1" w:rsidRDefault="008829BE" w:rsidP="004E49D1">
      <w:pPr>
        <w:pStyle w:val="NoSpacing"/>
      </w:pPr>
      <w:r w:rsidRPr="00C060BF">
        <w:rPr>
          <w:rStyle w:val="Heading2Char"/>
          <w:rFonts w:ascii="AVENIR LIGHT OBLIQUE" w:eastAsiaTheme="minorEastAsia" w:hAnsi="AVENIR LIGHT OBLIQUE" w:cs="Times New Roman (Body CS)"/>
          <w:i/>
          <w:sz w:val="18"/>
          <w:szCs w:val="24"/>
        </w:rPr>
        <w:t>What are in-group</w:t>
      </w:r>
      <w:r w:rsidR="00B75750" w:rsidRPr="00C060BF">
        <w:rPr>
          <w:rStyle w:val="Heading2Char"/>
          <w:rFonts w:ascii="AVENIR LIGHT OBLIQUE" w:eastAsiaTheme="minorEastAsia" w:hAnsi="AVENIR LIGHT OBLIQUE" w:cs="Times New Roman (Body CS)"/>
          <w:i/>
          <w:sz w:val="18"/>
          <w:szCs w:val="24"/>
        </w:rPr>
        <w:t>s</w:t>
      </w:r>
      <w:r w:rsidRPr="00C060BF">
        <w:rPr>
          <w:rStyle w:val="Heading2Char"/>
          <w:rFonts w:ascii="AVENIR LIGHT OBLIQUE" w:eastAsiaTheme="minorEastAsia" w:hAnsi="AVENIR LIGHT OBLIQUE" w:cs="Times New Roman (Body CS)"/>
          <w:i/>
          <w:sz w:val="18"/>
          <w:szCs w:val="24"/>
        </w:rPr>
        <w:t xml:space="preserve"> and out-groups?</w:t>
      </w:r>
      <w:r w:rsidR="00C060BF">
        <w:rPr>
          <w:rStyle w:val="Heading2Char"/>
          <w:rFonts w:ascii="AVENIR LIGHT OBLIQUE" w:eastAsiaTheme="minorEastAsia" w:hAnsi="AVENIR LIGHT OBLIQUE" w:cs="Times New Roman (Body CS)"/>
          <w:i/>
          <w:sz w:val="18"/>
          <w:szCs w:val="24"/>
        </w:rPr>
        <w:t xml:space="preserve"> </w:t>
      </w:r>
      <w:r w:rsidR="004E49D1" w:rsidRPr="00CA367A">
        <w:rPr>
          <w:szCs w:val="18"/>
        </w:rPr>
        <w:t>Re-read pages</w:t>
      </w:r>
      <w:r w:rsidR="004E49D1">
        <w:rPr>
          <w:szCs w:val="18"/>
        </w:rPr>
        <w:t xml:space="preserve"> </w:t>
      </w:r>
      <w:r w:rsidR="00A82D81">
        <w:rPr>
          <w:szCs w:val="18"/>
        </w:rPr>
        <w:t>43-48</w:t>
      </w:r>
      <w:r w:rsidR="0068080E">
        <w:rPr>
          <w:szCs w:val="18"/>
        </w:rPr>
        <w:t xml:space="preserve">, </w:t>
      </w:r>
      <w:r w:rsidR="00A82D81">
        <w:rPr>
          <w:szCs w:val="18"/>
        </w:rPr>
        <w:t>61-66</w:t>
      </w:r>
      <w:r w:rsidR="001D0122">
        <w:rPr>
          <w:szCs w:val="18"/>
        </w:rPr>
        <w:t xml:space="preserve">, </w:t>
      </w:r>
      <w:r w:rsidR="0068080E">
        <w:rPr>
          <w:szCs w:val="18"/>
        </w:rPr>
        <w:t>73-75</w:t>
      </w:r>
      <w:r w:rsidR="001D0122">
        <w:rPr>
          <w:szCs w:val="18"/>
        </w:rPr>
        <w:t xml:space="preserve"> and 93</w:t>
      </w:r>
    </w:p>
    <w:p w14:paraId="47AE7136" w14:textId="327EC7D0" w:rsidR="004E49D1" w:rsidRDefault="004E49D1" w:rsidP="004E49D1">
      <w:pPr>
        <w:pStyle w:val="NoSpacing"/>
      </w:pPr>
    </w:p>
    <w:p w14:paraId="0A39FD1C" w14:textId="44C451FA" w:rsidR="004E49D1" w:rsidRPr="001C623D" w:rsidRDefault="001D0122" w:rsidP="004E49D1">
      <w:pPr>
        <w:pStyle w:val="NoSpacing"/>
      </w:pPr>
      <w:r>
        <w:rPr>
          <w:noProof/>
        </w:rPr>
        <mc:AlternateContent>
          <mc:Choice Requires="wps">
            <w:drawing>
              <wp:anchor distT="0" distB="0" distL="114300" distR="114300" simplePos="0" relativeHeight="251683840" behindDoc="0" locked="0" layoutInCell="1" allowOverlap="1" wp14:anchorId="0F9145B5" wp14:editId="59E454FB">
                <wp:simplePos x="0" y="0"/>
                <wp:positionH relativeFrom="column">
                  <wp:posOffset>125730</wp:posOffset>
                </wp:positionH>
                <wp:positionV relativeFrom="paragraph">
                  <wp:posOffset>185198</wp:posOffset>
                </wp:positionV>
                <wp:extent cx="4184015" cy="1518920"/>
                <wp:effectExtent l="0" t="0" r="6985" b="17780"/>
                <wp:wrapNone/>
                <wp:docPr id="12" name="Text Box 12"/>
                <wp:cNvGraphicFramePr/>
                <a:graphic xmlns:a="http://schemas.openxmlformats.org/drawingml/2006/main">
                  <a:graphicData uri="http://schemas.microsoft.com/office/word/2010/wordprocessingShape">
                    <wps:wsp>
                      <wps:cNvSpPr txBox="1"/>
                      <wps:spPr>
                        <a:xfrm>
                          <a:off x="0" y="0"/>
                          <a:ext cx="4184015" cy="1518920"/>
                        </a:xfrm>
                        <a:prstGeom prst="rect">
                          <a:avLst/>
                        </a:prstGeom>
                        <a:solidFill>
                          <a:schemeClr val="lt1"/>
                        </a:solidFill>
                        <a:ln w="6350">
                          <a:solidFill>
                            <a:srgbClr val="FF0000"/>
                          </a:solidFill>
                        </a:ln>
                      </wps:spPr>
                      <wps:txbx>
                        <w:txbxContent>
                          <w:p w14:paraId="4EEEAC5C" w14:textId="659D1698" w:rsidR="00A82D81" w:rsidRDefault="00A82D81" w:rsidP="004E49D1">
                            <w:pPr>
                              <w:pStyle w:val="ListParagraph"/>
                              <w:ind w:left="0"/>
                              <w:jc w:val="center"/>
                              <w:rPr>
                                <w:sz w:val="16"/>
                                <w:szCs w:val="16"/>
                              </w:rPr>
                            </w:pPr>
                            <w:r>
                              <w:rPr>
                                <w:sz w:val="16"/>
                                <w:szCs w:val="16"/>
                              </w:rPr>
                              <w:t>Agarwal explains that cognitive biases are formed due to the interaction of our cognitive processes with the environment around us. Unconscious biases could therefore be considered adaptive mechanism, formed by evolution.</w:t>
                            </w:r>
                          </w:p>
                          <w:p w14:paraId="71B6B628" w14:textId="2F484226" w:rsidR="008D685E" w:rsidRDefault="00A82D81" w:rsidP="004E49D1">
                            <w:pPr>
                              <w:pStyle w:val="ListParagraph"/>
                              <w:ind w:left="0"/>
                              <w:jc w:val="center"/>
                              <w:rPr>
                                <w:sz w:val="16"/>
                                <w:szCs w:val="16"/>
                              </w:rPr>
                            </w:pPr>
                            <w:r>
                              <w:rPr>
                                <w:sz w:val="16"/>
                                <w:szCs w:val="16"/>
                              </w:rPr>
                              <w:t>These mechanisms favour the “in-group</w:t>
                            </w:r>
                            <w:r w:rsidR="008D685E">
                              <w:rPr>
                                <w:sz w:val="16"/>
                                <w:szCs w:val="16"/>
                              </w:rPr>
                              <w:t>,</w:t>
                            </w:r>
                            <w:r>
                              <w:rPr>
                                <w:sz w:val="16"/>
                                <w:szCs w:val="16"/>
                              </w:rPr>
                              <w:t>”</w:t>
                            </w:r>
                            <w:r w:rsidR="008D685E">
                              <w:rPr>
                                <w:sz w:val="16"/>
                                <w:szCs w:val="16"/>
                              </w:rPr>
                              <w:t xml:space="preserve"> the culturally alike, and disfavour the out-group, the “unlike” or the “other”.</w:t>
                            </w:r>
                            <w:r>
                              <w:rPr>
                                <w:sz w:val="16"/>
                                <w:szCs w:val="16"/>
                              </w:rPr>
                              <w:t xml:space="preserve"> </w:t>
                            </w:r>
                            <w:r w:rsidR="008D685E">
                              <w:rPr>
                                <w:sz w:val="16"/>
                                <w:szCs w:val="16"/>
                              </w:rPr>
                              <w:t>From an evolutionary perspective these mechanisms allow for the rapid distinguishing of perceived friend from foe.</w:t>
                            </w:r>
                          </w:p>
                          <w:p w14:paraId="021E7533" w14:textId="6DA3BE63" w:rsidR="001D0122" w:rsidRDefault="001D0122" w:rsidP="004E49D1">
                            <w:pPr>
                              <w:pStyle w:val="ListParagraph"/>
                              <w:ind w:left="0"/>
                              <w:jc w:val="center"/>
                              <w:rPr>
                                <w:sz w:val="16"/>
                                <w:szCs w:val="16"/>
                              </w:rPr>
                            </w:pPr>
                            <w:r>
                              <w:rPr>
                                <w:sz w:val="16"/>
                                <w:szCs w:val="16"/>
                              </w:rPr>
                              <w:t xml:space="preserve">It is notable that greater peer-diversity at a young age is linked to decreased views of seeing out-groups as threats. </w:t>
                            </w:r>
                          </w:p>
                          <w:p w14:paraId="67264A68" w14:textId="629188BF" w:rsidR="004E49D1" w:rsidRPr="00330C1D" w:rsidRDefault="008D685E" w:rsidP="004E49D1">
                            <w:pPr>
                              <w:pStyle w:val="ListParagraph"/>
                              <w:ind w:left="0"/>
                              <w:jc w:val="center"/>
                              <w:rPr>
                                <w:sz w:val="16"/>
                                <w:szCs w:val="16"/>
                              </w:rPr>
                            </w:pPr>
                            <w:r>
                              <w:rPr>
                                <w:sz w:val="16"/>
                                <w:szCs w:val="16"/>
                              </w:rPr>
                              <w:t>This leads into the next question</w:t>
                            </w:r>
                            <w:r w:rsidR="001D0122">
                              <w:rPr>
                                <w:sz w:val="16"/>
                                <w:szCs w:val="16"/>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F9145B5" id="Text Box 12" o:spid="_x0000_s1034" type="#_x0000_t202" style="position:absolute;left:0;text-align:left;margin-left:9.9pt;margin-top:14.6pt;width:329.45pt;height:119.6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" fillcolor="white [3201]" strokecolor="red" strokeweight=".5pt">
                <v:textbox>
                  <w:txbxContent>
                    <w:p w14:paraId="4EEEAC5C" w14:textId="659D1698" w:rsidR="00A82D81" w:rsidRDefault="00A82D81" w:rsidP="004E49D1">
                      <w:pPr>
                        <w:pStyle w:val="ListParagraph"/>
                        <w:ind w:left="0"/>
                        <w:jc w:val="center"/>
                        <w:rPr>
                          <w:sz w:val="16"/>
                          <w:szCs w:val="16"/>
                        </w:rPr>
                      </w:pPr>
                      <w:r>
                        <w:rPr>
                          <w:sz w:val="16"/>
                          <w:szCs w:val="16"/>
                        </w:rPr>
                        <w:t>Agarwal explains that cognitive biases are formed due to the interaction of our cognitive processes with the environment around us. Unconscious biases could therefore be considered adaptive mechanism, formed by evolution.</w:t>
                      </w:r>
                    </w:p>
                    <w:p w14:paraId="71B6B628" w14:textId="2F484226" w:rsidR="008D685E" w:rsidRDefault="00A82D81" w:rsidP="004E49D1">
                      <w:pPr>
                        <w:pStyle w:val="ListParagraph"/>
                        <w:ind w:left="0"/>
                        <w:jc w:val="center"/>
                        <w:rPr>
                          <w:sz w:val="16"/>
                          <w:szCs w:val="16"/>
                        </w:rPr>
                      </w:pPr>
                      <w:r>
                        <w:rPr>
                          <w:sz w:val="16"/>
                          <w:szCs w:val="16"/>
                        </w:rPr>
                        <w:t>These mechanisms favour the “in-group</w:t>
                      </w:r>
                      <w:r w:rsidR="008D685E">
                        <w:rPr>
                          <w:sz w:val="16"/>
                          <w:szCs w:val="16"/>
                        </w:rPr>
                        <w:t>,</w:t>
                      </w:r>
                      <w:r>
                        <w:rPr>
                          <w:sz w:val="16"/>
                          <w:szCs w:val="16"/>
                        </w:rPr>
                        <w:t>”</w:t>
                      </w:r>
                      <w:r w:rsidR="008D685E">
                        <w:rPr>
                          <w:sz w:val="16"/>
                          <w:szCs w:val="16"/>
                        </w:rPr>
                        <w:t xml:space="preserve"> the culturally alike, and disfavour the out-group, the “unlike” or the “other”.</w:t>
                      </w:r>
                      <w:r>
                        <w:rPr>
                          <w:sz w:val="16"/>
                          <w:szCs w:val="16"/>
                        </w:rPr>
                        <w:t xml:space="preserve"> </w:t>
                      </w:r>
                      <w:r w:rsidR="008D685E">
                        <w:rPr>
                          <w:sz w:val="16"/>
                          <w:szCs w:val="16"/>
                        </w:rPr>
                        <w:t>From an evolutionary perspective these mechanisms allow for the rapid distinguishing of perceived friend from foe.</w:t>
                      </w:r>
                    </w:p>
                    <w:p w14:paraId="021E7533" w14:textId="6DA3BE63" w:rsidR="001D0122" w:rsidRDefault="001D0122" w:rsidP="004E49D1">
                      <w:pPr>
                        <w:pStyle w:val="ListParagraph"/>
                        <w:ind w:left="0"/>
                        <w:jc w:val="center"/>
                        <w:rPr>
                          <w:sz w:val="16"/>
                          <w:szCs w:val="16"/>
                        </w:rPr>
                      </w:pPr>
                      <w:r>
                        <w:rPr>
                          <w:sz w:val="16"/>
                          <w:szCs w:val="16"/>
                        </w:rPr>
                        <w:t xml:space="preserve">It is notable that greater peer-diversity at a young age is linked to decreased views of seeing out-groups as threats. </w:t>
                      </w:r>
                    </w:p>
                    <w:p w14:paraId="67264A68" w14:textId="629188BF" w:rsidR="004E49D1" w:rsidRPr="00330C1D" w:rsidRDefault="008D685E" w:rsidP="004E49D1">
                      <w:pPr>
                        <w:pStyle w:val="ListParagraph"/>
                        <w:ind w:left="0"/>
                        <w:jc w:val="center"/>
                        <w:rPr>
                          <w:sz w:val="16"/>
                          <w:szCs w:val="16"/>
                        </w:rPr>
                      </w:pPr>
                      <w:r>
                        <w:rPr>
                          <w:sz w:val="16"/>
                          <w:szCs w:val="16"/>
                        </w:rPr>
                        <w:t>This leads into the next question</w:t>
                      </w:r>
                      <w:r w:rsidR="001D0122">
                        <w:rPr>
                          <w:sz w:val="16"/>
                          <w:szCs w:val="16"/>
                        </w:rPr>
                        <w:t>.</w:t>
                      </w:r>
                    </w:p>
                  </w:txbxContent>
                </v:textbox>
              </v:shape>
            </w:pict>
          </mc:Fallback>
        </mc:AlternateContent>
      </w:r>
      <w:r w:rsidR="004E49D1">
        <w:rPr>
          <w:noProof/>
        </w:rPr>
        <mc:AlternateContent>
          <mc:Choice Requires="wps">
            <w:drawing>
              <wp:inline distT="0" distB="0" distL="0" distR="0" wp14:anchorId="58E1DA72" wp14:editId="7B5DC46A">
                <wp:extent cx="4432300" cy="2020186"/>
                <wp:effectExtent l="0" t="0" r="12700" b="12065"/>
                <wp:docPr id="17" name="Snip Single Corner of Rectangle 17"/>
                <wp:cNvGraphicFramePr/>
                <a:graphic xmlns:a="http://schemas.openxmlformats.org/drawingml/2006/main">
                  <a:graphicData uri="http://schemas.microsoft.com/office/word/2010/wordprocessingShape">
                    <wps:wsp>
                      <wps:cNvSpPr/>
                      <wps:spPr>
                        <a:xfrm>
                          <a:off x="0" y="0"/>
                          <a:ext cx="4432300" cy="2020186"/>
                        </a:xfrm>
                        <a:prstGeom prst="snip1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7261599" w14:textId="77777777" w:rsidR="004E49D1" w:rsidRDefault="004E49D1" w:rsidP="004E49D1">
                            <w:pPr>
                              <w:spacing w:line="276" w:lineRule="auto"/>
                              <w:jc w:val="left"/>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58E1DA72" id="Snip Single Corner of Rectangle 17" o:spid="_x0000_s1035" style="width:349pt;height:159.05pt;visibility:visible;mso-wrap-style:square;mso-left-percent:-10001;mso-top-percent:-10001;mso-position-horizontal:absolute;mso-position-horizontal-relative:char;mso-position-vertical:absolute;mso-position-vertical-relative:line;mso-left-percent:-10001;mso-top-percent:-10001;v-text-anchor:top" coordsize="4432300,2020186"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" adj="-11796480,,5400" path="m,l4095596,r336704,336704l4432300,2020186,,2020186,,xe" fillcolor="white [3212]" strokecolor="black [3213]" strokeweight="1pt">
                <v:stroke joinstyle="miter"/>
                <v:formulas/>
                <v:path arrowok="t" o:connecttype="custom" o:connectlocs="0,0;4095596,0;4432300,336704;4432300,2020186;0,2020186;0,0" o:connectangles="0,0,0,0,0,0" textboxrect="0,0,4432300,2020186"/>
                <v:textbox>
                  <w:txbxContent>
                    <w:p w14:paraId="27261599" w14:textId="77777777" w:rsidR="004E49D1" w:rsidRDefault="004E49D1" w:rsidP="004E49D1">
                      <w:pPr>
                        <w:spacing w:line="276" w:lineRule="auto"/>
                        <w:jc w:val="left"/>
                      </w:pPr>
                    </w:p>
                  </w:txbxContent>
                </v:textbox>
                <w10:anchorlock/>
              </v:shape>
            </w:pict>
          </mc:Fallback>
        </mc:AlternateContent>
      </w:r>
    </w:p>
    <w:p w14:paraId="3BCF0A44" w14:textId="77777777" w:rsidR="008829BE" w:rsidRPr="005035E8" w:rsidRDefault="008829BE" w:rsidP="005035E8">
      <w:pPr>
        <w:pStyle w:val="NoSpacing"/>
        <w:rPr>
          <w:rStyle w:val="Heading2Char"/>
          <w:rFonts w:ascii="AVENIR LIGHT OBLIQUE" w:eastAsiaTheme="minorEastAsia" w:hAnsi="AVENIR LIGHT OBLIQUE" w:cs="Times New Roman (Body CS)"/>
          <w:i/>
          <w:sz w:val="18"/>
          <w:szCs w:val="24"/>
        </w:rPr>
      </w:pPr>
    </w:p>
    <w:p w14:paraId="20A8A7CE" w14:textId="4F7148CD" w:rsidR="008829BE" w:rsidRPr="008829BE" w:rsidRDefault="008829BE" w:rsidP="008829BE">
      <w:pPr>
        <w:pStyle w:val="Heading2"/>
        <w:rPr>
          <w:rStyle w:val="Heading2Char"/>
          <w:b/>
          <w:bCs/>
          <w:i/>
        </w:rPr>
      </w:pPr>
      <w:r w:rsidRPr="00BE7B4B">
        <w:rPr>
          <w:b/>
          <w:bCs/>
        </w:rPr>
        <w:t>Reflecting</w:t>
      </w:r>
    </w:p>
    <w:p w14:paraId="61ADEC89" w14:textId="2D57F9B3" w:rsidR="002C7C81" w:rsidRPr="004E49D1" w:rsidRDefault="008829BE" w:rsidP="002C7C81">
      <w:pPr>
        <w:pStyle w:val="NoSpacing"/>
      </w:pPr>
      <w:r>
        <w:rPr>
          <w:rStyle w:val="Heading2Char"/>
        </w:rPr>
        <w:t>Should these cognitive biases still matter today</w:t>
      </w:r>
      <w:r w:rsidRPr="00B46DC0">
        <w:rPr>
          <w:rStyle w:val="Heading2Char"/>
        </w:rPr>
        <w:t>?</w:t>
      </w:r>
      <w:r w:rsidR="002C7C81">
        <w:rPr>
          <w:rStyle w:val="Heading2Char"/>
        </w:rPr>
        <w:t xml:space="preserve"> </w:t>
      </w:r>
      <w:r w:rsidR="002C7C81" w:rsidRPr="00CA367A">
        <w:rPr>
          <w:szCs w:val="18"/>
        </w:rPr>
        <w:t xml:space="preserve">Re-read </w:t>
      </w:r>
      <w:r w:rsidR="002C7C81">
        <w:rPr>
          <w:szCs w:val="18"/>
        </w:rPr>
        <w:t>pages 65-66</w:t>
      </w:r>
    </w:p>
    <w:p w14:paraId="7A8F9488" w14:textId="77777777" w:rsidR="008829BE" w:rsidRDefault="008829BE" w:rsidP="008829BE">
      <w:pPr>
        <w:pStyle w:val="NoSpacing"/>
      </w:pPr>
    </w:p>
    <w:p w14:paraId="66E6232F" w14:textId="57451B6E" w:rsidR="005E5A1D" w:rsidRPr="005035E8" w:rsidRDefault="008829BE" w:rsidP="005035E8">
      <w:pPr>
        <w:pStyle w:val="NoSpacing"/>
        <w:rPr>
          <w:rStyle w:val="Heading2Char"/>
          <w:rFonts w:ascii="AVENIR LIGHT OBLIQUE" w:eastAsiaTheme="minorEastAsia" w:hAnsi="AVENIR LIGHT OBLIQUE" w:cs="Times New Roman (Body CS)"/>
          <w:i/>
          <w:sz w:val="18"/>
          <w:szCs w:val="24"/>
        </w:rPr>
      </w:pPr>
      <w:r>
        <w:rPr>
          <w:noProof/>
        </w:rPr>
        <mc:AlternateContent>
          <mc:Choice Requires="wps">
            <w:drawing>
              <wp:anchor distT="0" distB="0" distL="114300" distR="114300" simplePos="0" relativeHeight="251685888" behindDoc="0" locked="0" layoutInCell="1" allowOverlap="1" wp14:anchorId="0C91EEBA" wp14:editId="0A2DBBA5">
                <wp:simplePos x="0" y="0"/>
                <wp:positionH relativeFrom="column">
                  <wp:posOffset>127635</wp:posOffset>
                </wp:positionH>
                <wp:positionV relativeFrom="paragraph">
                  <wp:posOffset>588630</wp:posOffset>
                </wp:positionV>
                <wp:extent cx="4184015" cy="1277888"/>
                <wp:effectExtent l="0" t="0" r="6985" b="17780"/>
                <wp:wrapNone/>
                <wp:docPr id="19" name="Text Box 19"/>
                <wp:cNvGraphicFramePr/>
                <a:graphic xmlns:a="http://schemas.openxmlformats.org/drawingml/2006/main">
                  <a:graphicData uri="http://schemas.microsoft.com/office/word/2010/wordprocessingShape">
                    <wps:wsp>
                      <wps:cNvSpPr txBox="1"/>
                      <wps:spPr>
                        <a:xfrm>
                          <a:off x="0" y="0"/>
                          <a:ext cx="4184015" cy="1277888"/>
                        </a:xfrm>
                        <a:prstGeom prst="rect">
                          <a:avLst/>
                        </a:prstGeom>
                        <a:solidFill>
                          <a:schemeClr val="lt1"/>
                        </a:solidFill>
                        <a:ln w="6350">
                          <a:solidFill>
                            <a:srgbClr val="FF0000"/>
                          </a:solidFill>
                        </a:ln>
                      </wps:spPr>
                      <wps:txbx>
                        <w:txbxContent>
                          <w:p w14:paraId="6A8A90EA" w14:textId="7429E1B0" w:rsidR="008829BE" w:rsidRPr="00330C1D" w:rsidRDefault="002C7C81" w:rsidP="008829BE">
                            <w:pPr>
                              <w:pStyle w:val="ListParagraph"/>
                              <w:ind w:left="0"/>
                              <w:jc w:val="center"/>
                              <w:rPr>
                                <w:sz w:val="16"/>
                                <w:szCs w:val="16"/>
                              </w:rPr>
                            </w:pPr>
                            <w:r>
                              <w:rPr>
                                <w:sz w:val="16"/>
                                <w:szCs w:val="16"/>
                              </w:rPr>
                              <w:t>No, this is not an excuse for racism or sexism etc as Agarwal explains.</w:t>
                            </w:r>
                            <w:r w:rsidR="007A100A">
                              <w:rPr>
                                <w:sz w:val="16"/>
                                <w:szCs w:val="16"/>
                              </w:rPr>
                              <w:t xml:space="preserve"> As outlined, this was a friend or foe response, however our cognitive processes and the world around us have now outgrown these beliefs. We are no longer facing similar threats in our day to day lives where cognitive biases provided a survival advantage.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C91EEBA" id="Text Box 19" o:spid="_x0000_s1036" type="#_x0000_t202" style="position:absolute;left:0;text-align:left;margin-left:10.05pt;margin-top:46.35pt;width:329.45pt;height:100.6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" fillcolor="white [3201]" strokecolor="red" strokeweight=".5pt">
                <v:textbox>
                  <w:txbxContent>
                    <w:p w14:paraId="6A8A90EA" w14:textId="7429E1B0" w:rsidR="008829BE" w:rsidRPr="00330C1D" w:rsidRDefault="002C7C81" w:rsidP="008829BE">
                      <w:pPr>
                        <w:pStyle w:val="ListParagraph"/>
                        <w:ind w:left="0"/>
                        <w:jc w:val="center"/>
                        <w:rPr>
                          <w:sz w:val="16"/>
                          <w:szCs w:val="16"/>
                        </w:rPr>
                      </w:pPr>
                      <w:r>
                        <w:rPr>
                          <w:sz w:val="16"/>
                          <w:szCs w:val="16"/>
                        </w:rPr>
                        <w:t>No, this is not an excuse for racism or sexism etc as Agarwal explains.</w:t>
                      </w:r>
                      <w:r w:rsidR="007A100A">
                        <w:rPr>
                          <w:sz w:val="16"/>
                          <w:szCs w:val="16"/>
                        </w:rPr>
                        <w:t xml:space="preserve"> As outlined, this was a friend or foe response, however our cognitive processes and the world around us have now outgrown these beliefs. We are no longer facing similar threats in our day to day lives where cognitive biases provided a survival advantage.</w:t>
                      </w:r>
                    </w:p>
                  </w:txbxContent>
                </v:textbox>
              </v:shape>
            </w:pict>
          </mc:Fallback>
        </mc:AlternateContent>
      </w:r>
      <w:r>
        <w:rPr>
          <w:noProof/>
        </w:rPr>
        <mc:AlternateContent>
          <mc:Choice Requires="wps">
            <w:drawing>
              <wp:inline distT="0" distB="0" distL="0" distR="0" wp14:anchorId="29B19C83" wp14:editId="5C6EE655">
                <wp:extent cx="4432300" cy="2821172"/>
                <wp:effectExtent l="0" t="0" r="12700" b="11430"/>
                <wp:docPr id="22" name="Snip Single Corner of Rectangle 22"/>
                <wp:cNvGraphicFramePr/>
                <a:graphic xmlns:a="http://schemas.openxmlformats.org/drawingml/2006/main">
                  <a:graphicData uri="http://schemas.microsoft.com/office/word/2010/wordprocessingShape">
                    <wps:wsp>
                      <wps:cNvSpPr/>
                      <wps:spPr>
                        <a:xfrm>
                          <a:off x="0" y="0"/>
                          <a:ext cx="4432300" cy="2821172"/>
                        </a:xfrm>
                        <a:prstGeom prst="snip1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C71FCBB" w14:textId="77777777" w:rsidR="008829BE" w:rsidRDefault="008829BE" w:rsidP="008829BE">
                            <w:pPr>
                              <w:spacing w:line="276" w:lineRule="auto"/>
                              <w:jc w:val="left"/>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29B19C83" id="Snip Single Corner of Rectangle 22" o:spid="_x0000_s1037" style="width:349pt;height:222.15pt;visibility:visible;mso-wrap-style:square;mso-left-percent:-10001;mso-top-percent:-10001;mso-position-horizontal:absolute;mso-position-horizontal-relative:char;mso-position-vertical:absolute;mso-position-vertical-relative:line;mso-left-percent:-10001;mso-top-percent:-10001;v-text-anchor:top" coordsize="4432300,2821172"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" adj="-11796480,,5400" path="m,l3962095,r470205,470205l4432300,2821172,,2821172,,xe" fillcolor="white [3212]" strokecolor="black [3213]" strokeweight="1pt">
                <v:stroke joinstyle="miter"/>
                <v:formulas/>
                <v:path arrowok="t" o:connecttype="custom" o:connectlocs="0,0;3962095,0;4432300,470205;4432300,2821172;0,2821172;0,0" o:connectangles="0,0,0,0,0,0" textboxrect="0,0,4432300,2821172"/>
                <v:textbox>
                  <w:txbxContent>
                    <w:p w14:paraId="7C71FCBB" w14:textId="77777777" w:rsidR="008829BE" w:rsidRDefault="008829BE" w:rsidP="008829BE">
                      <w:pPr>
                        <w:spacing w:line="276" w:lineRule="auto"/>
                        <w:jc w:val="left"/>
                      </w:pPr>
                    </w:p>
                  </w:txbxContent>
                </v:textbox>
                <w10:anchorlock/>
              </v:shape>
            </w:pict>
          </mc:Fallback>
        </mc:AlternateContent>
      </w:r>
      <w:r w:rsidR="005E5A1D">
        <w:rPr>
          <w:rStyle w:val="Heading2Char"/>
        </w:rPr>
        <w:br w:type="page"/>
      </w:r>
    </w:p>
    <w:p w14:paraId="2DDF2E1A" w14:textId="77777777" w:rsidR="005F2144" w:rsidRDefault="008829BE" w:rsidP="008829BE">
      <w:pPr>
        <w:pStyle w:val="NoSpacing"/>
        <w:rPr>
          <w:rStyle w:val="Heading2Char"/>
        </w:rPr>
      </w:pPr>
      <w:r>
        <w:rPr>
          <w:rStyle w:val="Heading2Char"/>
        </w:rPr>
        <w:lastRenderedPageBreak/>
        <w:t>What is the difference between stereotype activation and application</w:t>
      </w:r>
      <w:r w:rsidRPr="00B46DC0">
        <w:rPr>
          <w:rStyle w:val="Heading2Char"/>
        </w:rPr>
        <w:t>?</w:t>
      </w:r>
    </w:p>
    <w:p w14:paraId="29AD0169" w14:textId="4C1EAAE8" w:rsidR="008829BE" w:rsidRPr="00712790" w:rsidRDefault="005F2144" w:rsidP="008829BE">
      <w:pPr>
        <w:pStyle w:val="NoSpacing"/>
        <w:rPr>
          <w:rStyle w:val="Heading2Char"/>
          <w:rFonts w:ascii="AVENIR LIGHT OBLIQUE" w:eastAsiaTheme="minorEastAsia" w:hAnsi="AVENIR LIGHT OBLIQUE" w:cs="Times New Roman (Body CS)"/>
          <w:i/>
          <w:sz w:val="18"/>
          <w:szCs w:val="24"/>
        </w:rPr>
      </w:pPr>
      <w:r w:rsidRPr="005F2144">
        <w:t>How does stereotyping affect multiple identity/intersectional group</w:t>
      </w:r>
      <w:r w:rsidR="009370BE">
        <w:t>s</w:t>
      </w:r>
      <w:r w:rsidRPr="005F2144">
        <w:t>?</w:t>
      </w:r>
      <w:r>
        <w:rPr>
          <w:rStyle w:val="Heading2Char"/>
        </w:rPr>
        <w:t xml:space="preserve"> </w:t>
      </w:r>
      <w:r w:rsidR="00712790" w:rsidRPr="00CA367A">
        <w:rPr>
          <w:szCs w:val="18"/>
        </w:rPr>
        <w:t xml:space="preserve">Re-read </w:t>
      </w:r>
      <w:r w:rsidR="00712790">
        <w:rPr>
          <w:szCs w:val="18"/>
        </w:rPr>
        <w:t xml:space="preserve">pages </w:t>
      </w:r>
      <w:r w:rsidR="005E5A1D">
        <w:rPr>
          <w:szCs w:val="18"/>
        </w:rPr>
        <w:t>107-</w:t>
      </w:r>
      <w:r w:rsidR="00610604">
        <w:rPr>
          <w:szCs w:val="18"/>
        </w:rPr>
        <w:t>119</w:t>
      </w:r>
    </w:p>
    <w:p w14:paraId="5FB95398" w14:textId="3B8B60AF" w:rsidR="008829BE" w:rsidRDefault="008829BE" w:rsidP="008829BE">
      <w:pPr>
        <w:pStyle w:val="NoSpacing"/>
      </w:pPr>
    </w:p>
    <w:p w14:paraId="1E7FE6E0" w14:textId="6D08FB51" w:rsidR="008829BE" w:rsidRDefault="009370BE" w:rsidP="00D15EC5">
      <w:pPr>
        <w:pStyle w:val="NoSpacing"/>
      </w:pPr>
      <w:r>
        <w:rPr>
          <w:noProof/>
        </w:rPr>
        <mc:AlternateContent>
          <mc:Choice Requires="wps">
            <w:drawing>
              <wp:anchor distT="0" distB="0" distL="114300" distR="114300" simplePos="0" relativeHeight="251687936" behindDoc="0" locked="0" layoutInCell="1" allowOverlap="1" wp14:anchorId="623AC3E1" wp14:editId="570A95B8">
                <wp:simplePos x="0" y="0"/>
                <wp:positionH relativeFrom="column">
                  <wp:posOffset>127635</wp:posOffset>
                </wp:positionH>
                <wp:positionV relativeFrom="paragraph">
                  <wp:posOffset>62242</wp:posOffset>
                </wp:positionV>
                <wp:extent cx="4184015" cy="1902460"/>
                <wp:effectExtent l="0" t="0" r="6985" b="15240"/>
                <wp:wrapNone/>
                <wp:docPr id="23" name="Text Box 23"/>
                <wp:cNvGraphicFramePr/>
                <a:graphic xmlns:a="http://schemas.openxmlformats.org/drawingml/2006/main">
                  <a:graphicData uri="http://schemas.microsoft.com/office/word/2010/wordprocessingShape">
                    <wps:wsp>
                      <wps:cNvSpPr txBox="1"/>
                      <wps:spPr>
                        <a:xfrm>
                          <a:off x="0" y="0"/>
                          <a:ext cx="4184015" cy="1902460"/>
                        </a:xfrm>
                        <a:prstGeom prst="rect">
                          <a:avLst/>
                        </a:prstGeom>
                        <a:solidFill>
                          <a:schemeClr val="lt1"/>
                        </a:solidFill>
                        <a:ln w="6350">
                          <a:solidFill>
                            <a:srgbClr val="FF0000"/>
                          </a:solidFill>
                        </a:ln>
                      </wps:spPr>
                      <wps:txbx>
                        <w:txbxContent>
                          <w:p w14:paraId="6A385DF2" w14:textId="545163A2" w:rsidR="008829BE" w:rsidRDefault="005E5A1D" w:rsidP="008829BE">
                            <w:pPr>
                              <w:pStyle w:val="ListParagraph"/>
                              <w:ind w:left="0"/>
                              <w:jc w:val="center"/>
                              <w:rPr>
                                <w:sz w:val="16"/>
                                <w:szCs w:val="16"/>
                              </w:rPr>
                            </w:pPr>
                            <w:r>
                              <w:rPr>
                                <w:sz w:val="16"/>
                                <w:szCs w:val="16"/>
                              </w:rPr>
                              <w:t>Stereotype activation is an increased access to knowledge about social groups while stereotype application is the use of this knowledge in the perception and judgement of others.</w:t>
                            </w:r>
                          </w:p>
                          <w:p w14:paraId="51681FC8" w14:textId="2C50B309" w:rsidR="005E5A1D" w:rsidRDefault="005E5A1D" w:rsidP="008829BE">
                            <w:pPr>
                              <w:pStyle w:val="ListParagraph"/>
                              <w:ind w:left="0"/>
                              <w:jc w:val="center"/>
                              <w:rPr>
                                <w:sz w:val="16"/>
                                <w:szCs w:val="16"/>
                              </w:rPr>
                            </w:pPr>
                            <w:r>
                              <w:rPr>
                                <w:sz w:val="16"/>
                                <w:szCs w:val="16"/>
                              </w:rPr>
                              <w:t>Stereotype activation is the unconscious activation of information based on what has been learned.</w:t>
                            </w:r>
                          </w:p>
                          <w:p w14:paraId="729AFF87" w14:textId="5FB05025" w:rsidR="005E5A1D" w:rsidRDefault="005E5A1D" w:rsidP="008829BE">
                            <w:pPr>
                              <w:pStyle w:val="ListParagraph"/>
                              <w:ind w:left="0"/>
                              <w:jc w:val="center"/>
                              <w:rPr>
                                <w:sz w:val="16"/>
                                <w:szCs w:val="16"/>
                              </w:rPr>
                            </w:pPr>
                            <w:r>
                              <w:rPr>
                                <w:sz w:val="16"/>
                                <w:szCs w:val="16"/>
                              </w:rPr>
                              <w:t>Stereotype application requires activation but is a choice made by the person, to actively apply the stereotype to the situation.</w:t>
                            </w:r>
                          </w:p>
                          <w:p w14:paraId="09FF743C" w14:textId="48424FA2" w:rsidR="005F2144" w:rsidRPr="00330C1D" w:rsidRDefault="0071147F" w:rsidP="008829BE">
                            <w:pPr>
                              <w:pStyle w:val="ListParagraph"/>
                              <w:ind w:left="0"/>
                              <w:jc w:val="center"/>
                              <w:rPr>
                                <w:sz w:val="16"/>
                                <w:szCs w:val="16"/>
                              </w:rPr>
                            </w:pPr>
                            <w:r>
                              <w:rPr>
                                <w:sz w:val="16"/>
                                <w:szCs w:val="16"/>
                              </w:rPr>
                              <w:t xml:space="preserve">Stereotypes can affect </w:t>
                            </w:r>
                            <w:r w:rsidR="009370BE">
                              <w:rPr>
                                <w:sz w:val="16"/>
                                <w:szCs w:val="16"/>
                              </w:rPr>
                              <w:t>i</w:t>
                            </w:r>
                            <w:r w:rsidR="005F2144">
                              <w:rPr>
                                <w:sz w:val="16"/>
                                <w:szCs w:val="16"/>
                              </w:rPr>
                              <w:t xml:space="preserve">ntersectional groups aka multiple </w:t>
                            </w:r>
                            <w:r>
                              <w:rPr>
                                <w:sz w:val="16"/>
                                <w:szCs w:val="16"/>
                              </w:rPr>
                              <w:t xml:space="preserve">identity groups in a variety of ways depending on how the person is perceived i.e. for Brent Staples his status as an upper-class man outweighed the fact that he was black. However, someone’s perceived characteristics can negatively reinforce one another and lead to invisibility or greater </w:t>
                            </w:r>
                            <w:r w:rsidR="0025551C">
                              <w:rPr>
                                <w:sz w:val="16"/>
                                <w:szCs w:val="16"/>
                              </w:rPr>
                              <w:t>discrimination</w:t>
                            </w:r>
                            <w:r>
                              <w:rPr>
                                <w:sz w:val="16"/>
                                <w:szCs w:val="16"/>
                              </w:rPr>
                              <w:t>, for example black women and the gender pay gap.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23AC3E1" id="Text Box 23" o:spid="_x0000_s1038" type="#_x0000_t202" style="position:absolute;left:0;text-align:left;margin-left:10.05pt;margin-top:4.9pt;width:329.45pt;height:149.8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" fillcolor="white [3201]" strokecolor="red" strokeweight=".5pt">
                <v:textbox>
                  <w:txbxContent>
                    <w:p w14:paraId="6A385DF2" w14:textId="545163A2" w:rsidR="008829BE" w:rsidRDefault="005E5A1D" w:rsidP="008829BE">
                      <w:pPr>
                        <w:pStyle w:val="ListParagraph"/>
                        <w:ind w:left="0"/>
                        <w:jc w:val="center"/>
                        <w:rPr>
                          <w:sz w:val="16"/>
                          <w:szCs w:val="16"/>
                        </w:rPr>
                      </w:pPr>
                      <w:r>
                        <w:rPr>
                          <w:sz w:val="16"/>
                          <w:szCs w:val="16"/>
                        </w:rPr>
                        <w:t>Stereotype activation is an increased access to knowledge about social groups while stereotype application is the use of this knowledge in the perception and judgement of others.</w:t>
                      </w:r>
                    </w:p>
                    <w:p w14:paraId="51681FC8" w14:textId="2C50B309" w:rsidR="005E5A1D" w:rsidRDefault="005E5A1D" w:rsidP="008829BE">
                      <w:pPr>
                        <w:pStyle w:val="ListParagraph"/>
                        <w:ind w:left="0"/>
                        <w:jc w:val="center"/>
                        <w:rPr>
                          <w:sz w:val="16"/>
                          <w:szCs w:val="16"/>
                        </w:rPr>
                      </w:pPr>
                      <w:r>
                        <w:rPr>
                          <w:sz w:val="16"/>
                          <w:szCs w:val="16"/>
                        </w:rPr>
                        <w:t>Stereotype activation is the unconscious activation of information based on what has been learned.</w:t>
                      </w:r>
                    </w:p>
                    <w:p w14:paraId="729AFF87" w14:textId="5FB05025" w:rsidR="005E5A1D" w:rsidRDefault="005E5A1D" w:rsidP="008829BE">
                      <w:pPr>
                        <w:pStyle w:val="ListParagraph"/>
                        <w:ind w:left="0"/>
                        <w:jc w:val="center"/>
                        <w:rPr>
                          <w:sz w:val="16"/>
                          <w:szCs w:val="16"/>
                        </w:rPr>
                      </w:pPr>
                      <w:r>
                        <w:rPr>
                          <w:sz w:val="16"/>
                          <w:szCs w:val="16"/>
                        </w:rPr>
                        <w:t>Stereotype application requires activation but is a choice made by the person, to actively apply the stereotype to the situation.</w:t>
                      </w:r>
                    </w:p>
                    <w:p w14:paraId="09FF743C" w14:textId="48424FA2" w:rsidR="005F2144" w:rsidRPr="00330C1D" w:rsidRDefault="0071147F" w:rsidP="008829BE">
                      <w:pPr>
                        <w:pStyle w:val="ListParagraph"/>
                        <w:ind w:left="0"/>
                        <w:jc w:val="center"/>
                        <w:rPr>
                          <w:sz w:val="16"/>
                          <w:szCs w:val="16"/>
                        </w:rPr>
                      </w:pPr>
                      <w:r>
                        <w:rPr>
                          <w:sz w:val="16"/>
                          <w:szCs w:val="16"/>
                        </w:rPr>
                        <w:t xml:space="preserve">Stereotypes can affect </w:t>
                      </w:r>
                      <w:r w:rsidR="009370BE">
                        <w:rPr>
                          <w:sz w:val="16"/>
                          <w:szCs w:val="16"/>
                        </w:rPr>
                        <w:t>i</w:t>
                      </w:r>
                      <w:r w:rsidR="005F2144">
                        <w:rPr>
                          <w:sz w:val="16"/>
                          <w:szCs w:val="16"/>
                        </w:rPr>
                        <w:t xml:space="preserve">ntersectional groups aka multiple </w:t>
                      </w:r>
                      <w:r>
                        <w:rPr>
                          <w:sz w:val="16"/>
                          <w:szCs w:val="16"/>
                        </w:rPr>
                        <w:t xml:space="preserve">identity groups in a variety of ways depending on how the person is perceived </w:t>
                      </w:r>
                      <w:proofErr w:type="gramStart"/>
                      <w:r>
                        <w:rPr>
                          <w:sz w:val="16"/>
                          <w:szCs w:val="16"/>
                        </w:rPr>
                        <w:t>i.e.</w:t>
                      </w:r>
                      <w:proofErr w:type="gramEnd"/>
                      <w:r>
                        <w:rPr>
                          <w:sz w:val="16"/>
                          <w:szCs w:val="16"/>
                        </w:rPr>
                        <w:t xml:space="preserve"> for Brent Staples his status as an upper-class man outweighed the fact that he was black. However, someone’s perceived characteristics can negatively reinforce one another and lead to invisibility or greater </w:t>
                      </w:r>
                      <w:r w:rsidR="0025551C">
                        <w:rPr>
                          <w:sz w:val="16"/>
                          <w:szCs w:val="16"/>
                        </w:rPr>
                        <w:t>discrimination</w:t>
                      </w:r>
                      <w:r>
                        <w:rPr>
                          <w:sz w:val="16"/>
                          <w:szCs w:val="16"/>
                        </w:rPr>
                        <w:t>, for example black women and the gender pay gap.</w:t>
                      </w:r>
                    </w:p>
                  </w:txbxContent>
                </v:textbox>
              </v:shape>
            </w:pict>
          </mc:Fallback>
        </mc:AlternateContent>
      </w:r>
      <w:r w:rsidR="008829BE">
        <w:rPr>
          <w:noProof/>
        </w:rPr>
        <mc:AlternateContent>
          <mc:Choice Requires="wps">
            <w:drawing>
              <wp:inline distT="0" distB="0" distL="0" distR="0" wp14:anchorId="64B35BAB" wp14:editId="280D447D">
                <wp:extent cx="4432300" cy="1984744"/>
                <wp:effectExtent l="0" t="0" r="12700" b="9525"/>
                <wp:docPr id="24" name="Snip Single Corner of Rectangle 24"/>
                <wp:cNvGraphicFramePr/>
                <a:graphic xmlns:a="http://schemas.openxmlformats.org/drawingml/2006/main">
                  <a:graphicData uri="http://schemas.microsoft.com/office/word/2010/wordprocessingShape">
                    <wps:wsp>
                      <wps:cNvSpPr/>
                      <wps:spPr>
                        <a:xfrm>
                          <a:off x="0" y="0"/>
                          <a:ext cx="4432300" cy="1984744"/>
                        </a:xfrm>
                        <a:prstGeom prst="snip1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06F3B4A" w14:textId="77777777" w:rsidR="008829BE" w:rsidRDefault="008829BE" w:rsidP="008829BE">
                            <w:pPr>
                              <w:spacing w:line="276" w:lineRule="auto"/>
                              <w:jc w:val="left"/>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64B35BAB" id="Snip Single Corner of Rectangle 24" o:spid="_x0000_s1039" style="width:349pt;height:156.3pt;visibility:visible;mso-wrap-style:square;mso-left-percent:-10001;mso-top-percent:-10001;mso-position-horizontal:absolute;mso-position-horizontal-relative:char;mso-position-vertical:absolute;mso-position-vertical-relative:line;mso-left-percent:-10001;mso-top-percent:-10001;v-text-anchor:top" coordsize="4432300,1984744"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" adj="-11796480,,5400" path="m,l4101503,r330797,330797l4432300,1984744,,1984744,,xe" fillcolor="white [3212]" strokecolor="black [3213]" strokeweight="1pt">
                <v:stroke joinstyle="miter"/>
                <v:formulas/>
                <v:path arrowok="t" o:connecttype="custom" o:connectlocs="0,0;4101503,0;4432300,330797;4432300,1984744;0,1984744;0,0" o:connectangles="0,0,0,0,0,0" textboxrect="0,0,4432300,1984744"/>
                <v:textbox>
                  <w:txbxContent>
                    <w:p w14:paraId="306F3B4A" w14:textId="77777777" w:rsidR="008829BE" w:rsidRDefault="008829BE" w:rsidP="008829BE">
                      <w:pPr>
                        <w:spacing w:line="276" w:lineRule="auto"/>
                        <w:jc w:val="left"/>
                      </w:pPr>
                    </w:p>
                  </w:txbxContent>
                </v:textbox>
                <w10:anchorlock/>
              </v:shape>
            </w:pict>
          </mc:Fallback>
        </mc:AlternateContent>
      </w:r>
    </w:p>
    <w:p w14:paraId="254B62C6" w14:textId="77777777" w:rsidR="00D15EC5" w:rsidRPr="00D15EC5" w:rsidRDefault="00D15EC5" w:rsidP="00D15EC5">
      <w:pPr>
        <w:pStyle w:val="NoSpacing"/>
        <w:rPr>
          <w:rStyle w:val="Heading2Char"/>
          <w:rFonts w:ascii="AVENIR LIGHT OBLIQUE" w:eastAsiaTheme="minorEastAsia" w:hAnsi="AVENIR LIGHT OBLIQUE" w:cs="Times New Roman (Body CS)"/>
          <w:i/>
          <w:sz w:val="18"/>
          <w:szCs w:val="24"/>
        </w:rPr>
      </w:pPr>
    </w:p>
    <w:p w14:paraId="19F4FCA8" w14:textId="59B04B81" w:rsidR="008829BE" w:rsidRDefault="00D8048E" w:rsidP="008829BE">
      <w:pPr>
        <w:pStyle w:val="NoSpacing"/>
        <w:rPr>
          <w:rStyle w:val="Heading2Char"/>
        </w:rPr>
      </w:pPr>
      <w:r>
        <w:rPr>
          <w:rStyle w:val="Heading2Char"/>
        </w:rPr>
        <w:t>Are positive stereotypes harmful</w:t>
      </w:r>
      <w:r w:rsidR="008829BE" w:rsidRPr="00B46DC0">
        <w:rPr>
          <w:rStyle w:val="Heading2Char"/>
        </w:rPr>
        <w:t>?</w:t>
      </w:r>
    </w:p>
    <w:p w14:paraId="668D7BA4" w14:textId="12069FF6" w:rsidR="008829BE" w:rsidRDefault="00502D6D" w:rsidP="008829BE">
      <w:pPr>
        <w:pStyle w:val="NoSpacing"/>
      </w:pPr>
      <w:r w:rsidRPr="00CA367A">
        <w:rPr>
          <w:szCs w:val="18"/>
        </w:rPr>
        <w:t xml:space="preserve">Re-read </w:t>
      </w:r>
      <w:r>
        <w:rPr>
          <w:szCs w:val="18"/>
        </w:rPr>
        <w:t>pages 129-133</w:t>
      </w:r>
    </w:p>
    <w:p w14:paraId="3CFE4A60" w14:textId="77777777" w:rsidR="00502D6D" w:rsidRDefault="00502D6D" w:rsidP="008829BE">
      <w:pPr>
        <w:pStyle w:val="NoSpacing"/>
      </w:pPr>
    </w:p>
    <w:p w14:paraId="47383350" w14:textId="20093C4A" w:rsidR="0028545D" w:rsidRPr="005035E8" w:rsidRDefault="008829BE" w:rsidP="005035E8">
      <w:pPr>
        <w:pStyle w:val="NoSpacing"/>
      </w:pPr>
      <w:r>
        <w:rPr>
          <w:noProof/>
        </w:rPr>
        <mc:AlternateContent>
          <mc:Choice Requires="wps">
            <w:drawing>
              <wp:anchor distT="0" distB="0" distL="114300" distR="114300" simplePos="0" relativeHeight="251689984" behindDoc="0" locked="0" layoutInCell="1" allowOverlap="1" wp14:anchorId="75133318" wp14:editId="70597B2C">
                <wp:simplePos x="0" y="0"/>
                <wp:positionH relativeFrom="column">
                  <wp:posOffset>125730</wp:posOffset>
                </wp:positionH>
                <wp:positionV relativeFrom="paragraph">
                  <wp:posOffset>758308</wp:posOffset>
                </wp:positionV>
                <wp:extent cx="4184015" cy="1173600"/>
                <wp:effectExtent l="0" t="0" r="6985" b="7620"/>
                <wp:wrapNone/>
                <wp:docPr id="25" name="Text Box 25"/>
                <wp:cNvGraphicFramePr/>
                <a:graphic xmlns:a="http://schemas.openxmlformats.org/drawingml/2006/main">
                  <a:graphicData uri="http://schemas.microsoft.com/office/word/2010/wordprocessingShape">
                    <wps:wsp>
                      <wps:cNvSpPr txBox="1"/>
                      <wps:spPr>
                        <a:xfrm>
                          <a:off x="0" y="0"/>
                          <a:ext cx="4184015" cy="1173600"/>
                        </a:xfrm>
                        <a:prstGeom prst="rect">
                          <a:avLst/>
                        </a:prstGeom>
                        <a:solidFill>
                          <a:schemeClr val="lt1"/>
                        </a:solidFill>
                        <a:ln w="6350">
                          <a:solidFill>
                            <a:srgbClr val="FF0000"/>
                          </a:solidFill>
                        </a:ln>
                      </wps:spPr>
                      <wps:txbx>
                        <w:txbxContent>
                          <w:p w14:paraId="22EB8193" w14:textId="5285A546" w:rsidR="008829BE" w:rsidRPr="00330C1D" w:rsidRDefault="00047136" w:rsidP="008829BE">
                            <w:pPr>
                              <w:pStyle w:val="ListParagraph"/>
                              <w:ind w:left="0"/>
                              <w:jc w:val="center"/>
                              <w:rPr>
                                <w:sz w:val="16"/>
                                <w:szCs w:val="16"/>
                              </w:rPr>
                            </w:pPr>
                            <w:r>
                              <w:rPr>
                                <w:sz w:val="16"/>
                                <w:szCs w:val="16"/>
                              </w:rPr>
                              <w:t>Positive stereotypes</w:t>
                            </w:r>
                            <w:r w:rsidR="00900D06">
                              <w:rPr>
                                <w:sz w:val="16"/>
                                <w:szCs w:val="16"/>
                              </w:rPr>
                              <w:t xml:space="preserve"> </w:t>
                            </w:r>
                            <w:r>
                              <w:rPr>
                                <w:sz w:val="16"/>
                                <w:szCs w:val="16"/>
                              </w:rPr>
                              <w:t>still categorise people based on superficial characteristic</w:t>
                            </w:r>
                            <w:r w:rsidR="00900D06">
                              <w:rPr>
                                <w:sz w:val="16"/>
                                <w:szCs w:val="16"/>
                              </w:rPr>
                              <w:t>s</w:t>
                            </w:r>
                            <w:r>
                              <w:rPr>
                                <w:sz w:val="16"/>
                                <w:szCs w:val="16"/>
                              </w:rPr>
                              <w:t xml:space="preserve"> and justify</w:t>
                            </w:r>
                            <w:r w:rsidR="00900D06">
                              <w:rPr>
                                <w:sz w:val="16"/>
                                <w:szCs w:val="16"/>
                              </w:rPr>
                              <w:t>/cement</w:t>
                            </w:r>
                            <w:r>
                              <w:rPr>
                                <w:sz w:val="16"/>
                                <w:szCs w:val="16"/>
                              </w:rPr>
                              <w:t xml:space="preserve"> inter-group inequalities. </w:t>
                            </w:r>
                            <w:r w:rsidR="007C5ACA">
                              <w:rPr>
                                <w:sz w:val="16"/>
                                <w:szCs w:val="16"/>
                              </w:rPr>
                              <w:t>They</w:t>
                            </w:r>
                            <w:r>
                              <w:rPr>
                                <w:sz w:val="16"/>
                                <w:szCs w:val="16"/>
                              </w:rPr>
                              <w:t xml:space="preserve"> can also lead to negative outcomes for example women being considered nurturing can lead to negative outcomes in employment</w:t>
                            </w:r>
                            <w:r w:rsidR="007C5ACA">
                              <w:rPr>
                                <w:sz w:val="16"/>
                                <w:szCs w:val="16"/>
                              </w:rPr>
                              <w:t>,</w:t>
                            </w:r>
                            <w:r>
                              <w:rPr>
                                <w:sz w:val="16"/>
                                <w:szCs w:val="16"/>
                              </w:rPr>
                              <w:t xml:space="preserve"> put additional pressure on a </w:t>
                            </w:r>
                            <w:r w:rsidR="006D5C0B">
                              <w:rPr>
                                <w:sz w:val="16"/>
                                <w:szCs w:val="16"/>
                              </w:rPr>
                              <w:t>person within a perceived group</w:t>
                            </w:r>
                            <w:r>
                              <w:rPr>
                                <w:sz w:val="16"/>
                                <w:szCs w:val="16"/>
                              </w:rPr>
                              <w:t xml:space="preserve"> and undermine the achievement of people in a group. They may also be seen as a trade off i.e. you can’t be athletic and intelligent.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5133318" id="Text Box 25" o:spid="_x0000_s1040" type="#_x0000_t202" style="position:absolute;left:0;text-align:left;margin-left:9.9pt;margin-top:59.7pt;width:329.45pt;height:92.4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" fillcolor="white [3201]" strokecolor="red" strokeweight=".5pt">
                <v:textbox>
                  <w:txbxContent>
                    <w:p w14:paraId="22EB8193" w14:textId="5285A546" w:rsidR="008829BE" w:rsidRPr="00330C1D" w:rsidRDefault="00047136" w:rsidP="008829BE">
                      <w:pPr>
                        <w:pStyle w:val="ListParagraph"/>
                        <w:ind w:left="0"/>
                        <w:jc w:val="center"/>
                        <w:rPr>
                          <w:sz w:val="16"/>
                          <w:szCs w:val="16"/>
                        </w:rPr>
                      </w:pPr>
                      <w:r>
                        <w:rPr>
                          <w:sz w:val="16"/>
                          <w:szCs w:val="16"/>
                        </w:rPr>
                        <w:t>Positive stereotypes</w:t>
                      </w:r>
                      <w:r w:rsidR="00900D06">
                        <w:rPr>
                          <w:sz w:val="16"/>
                          <w:szCs w:val="16"/>
                        </w:rPr>
                        <w:t xml:space="preserve"> </w:t>
                      </w:r>
                      <w:r>
                        <w:rPr>
                          <w:sz w:val="16"/>
                          <w:szCs w:val="16"/>
                        </w:rPr>
                        <w:t>still categorise people based on superficial characteristic</w:t>
                      </w:r>
                      <w:r w:rsidR="00900D06">
                        <w:rPr>
                          <w:sz w:val="16"/>
                          <w:szCs w:val="16"/>
                        </w:rPr>
                        <w:t>s</w:t>
                      </w:r>
                      <w:r>
                        <w:rPr>
                          <w:sz w:val="16"/>
                          <w:szCs w:val="16"/>
                        </w:rPr>
                        <w:t xml:space="preserve"> and justify</w:t>
                      </w:r>
                      <w:r w:rsidR="00900D06">
                        <w:rPr>
                          <w:sz w:val="16"/>
                          <w:szCs w:val="16"/>
                        </w:rPr>
                        <w:t>/cement</w:t>
                      </w:r>
                      <w:r>
                        <w:rPr>
                          <w:sz w:val="16"/>
                          <w:szCs w:val="16"/>
                        </w:rPr>
                        <w:t xml:space="preserve"> inter-group inequalities. </w:t>
                      </w:r>
                      <w:r w:rsidR="007C5ACA">
                        <w:rPr>
                          <w:sz w:val="16"/>
                          <w:szCs w:val="16"/>
                        </w:rPr>
                        <w:t>They</w:t>
                      </w:r>
                      <w:r>
                        <w:rPr>
                          <w:sz w:val="16"/>
                          <w:szCs w:val="16"/>
                        </w:rPr>
                        <w:t xml:space="preserve"> can also lead to negative outcomes for example women being considered nurturing can lead to negative outcomes in employment</w:t>
                      </w:r>
                      <w:r w:rsidR="007C5ACA">
                        <w:rPr>
                          <w:sz w:val="16"/>
                          <w:szCs w:val="16"/>
                        </w:rPr>
                        <w:t>,</w:t>
                      </w:r>
                      <w:r>
                        <w:rPr>
                          <w:sz w:val="16"/>
                          <w:szCs w:val="16"/>
                        </w:rPr>
                        <w:t xml:space="preserve"> put additional pressure on a </w:t>
                      </w:r>
                      <w:r w:rsidR="006D5C0B">
                        <w:rPr>
                          <w:sz w:val="16"/>
                          <w:szCs w:val="16"/>
                        </w:rPr>
                        <w:t>person within a perceived group</w:t>
                      </w:r>
                      <w:r>
                        <w:rPr>
                          <w:sz w:val="16"/>
                          <w:szCs w:val="16"/>
                        </w:rPr>
                        <w:t xml:space="preserve"> and undermine the achievement of people in a group. They may also be seen as a trade off </w:t>
                      </w:r>
                      <w:proofErr w:type="gramStart"/>
                      <w:r>
                        <w:rPr>
                          <w:sz w:val="16"/>
                          <w:szCs w:val="16"/>
                        </w:rPr>
                        <w:t>i.e.</w:t>
                      </w:r>
                      <w:proofErr w:type="gramEnd"/>
                      <w:r>
                        <w:rPr>
                          <w:sz w:val="16"/>
                          <w:szCs w:val="16"/>
                        </w:rPr>
                        <w:t xml:space="preserve"> you can’t be athletic and intelligent.</w:t>
                      </w:r>
                    </w:p>
                  </w:txbxContent>
                </v:textbox>
              </v:shape>
            </w:pict>
          </mc:Fallback>
        </mc:AlternateContent>
      </w:r>
      <w:r>
        <w:rPr>
          <w:noProof/>
        </w:rPr>
        <mc:AlternateContent>
          <mc:Choice Requires="wps">
            <w:drawing>
              <wp:inline distT="0" distB="0" distL="0" distR="0" wp14:anchorId="0D05AC89" wp14:editId="3678270A">
                <wp:extent cx="4432300" cy="2729023"/>
                <wp:effectExtent l="0" t="0" r="12700" b="14605"/>
                <wp:docPr id="26" name="Snip Single Corner of Rectangle 26"/>
                <wp:cNvGraphicFramePr/>
                <a:graphic xmlns:a="http://schemas.openxmlformats.org/drawingml/2006/main">
                  <a:graphicData uri="http://schemas.microsoft.com/office/word/2010/wordprocessingShape">
                    <wps:wsp>
                      <wps:cNvSpPr/>
                      <wps:spPr>
                        <a:xfrm>
                          <a:off x="0" y="0"/>
                          <a:ext cx="4432300" cy="2729023"/>
                        </a:xfrm>
                        <a:prstGeom prst="snip1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86A8EF2" w14:textId="77777777" w:rsidR="008829BE" w:rsidRDefault="008829BE" w:rsidP="008829BE">
                            <w:pPr>
                              <w:spacing w:line="276" w:lineRule="auto"/>
                              <w:jc w:val="left"/>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0D05AC89" id="Snip Single Corner of Rectangle 26" o:spid="_x0000_s1041" style="width:349pt;height:214.9pt;visibility:visible;mso-wrap-style:square;mso-left-percent:-10001;mso-top-percent:-10001;mso-position-horizontal:absolute;mso-position-horizontal-relative:char;mso-position-vertical:absolute;mso-position-vertical-relative:line;mso-left-percent:-10001;mso-top-percent:-10001;v-text-anchor:top" coordsize="4432300,2729023"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" adj="-11796480,,5400" path="m,l3977454,r454846,454846l4432300,2729023,,2729023,,xe" fillcolor="white [3212]" strokecolor="black [3213]" strokeweight="1pt">
                <v:stroke joinstyle="miter"/>
                <v:formulas/>
                <v:path arrowok="t" o:connecttype="custom" o:connectlocs="0,0;3977454,0;4432300,454846;4432300,2729023;0,2729023;0,0" o:connectangles="0,0,0,0,0,0" textboxrect="0,0,4432300,2729023"/>
                <v:textbox>
                  <w:txbxContent>
                    <w:p w14:paraId="286A8EF2" w14:textId="77777777" w:rsidR="008829BE" w:rsidRDefault="008829BE" w:rsidP="008829BE">
                      <w:pPr>
                        <w:spacing w:line="276" w:lineRule="auto"/>
                        <w:jc w:val="left"/>
                      </w:pPr>
                    </w:p>
                  </w:txbxContent>
                </v:textbox>
                <w10:anchorlock/>
              </v:shape>
            </w:pict>
          </mc:Fallback>
        </mc:AlternateContent>
      </w:r>
      <w:r w:rsidR="0028545D">
        <w:rPr>
          <w:b/>
          <w:bCs/>
          <w:iCs/>
          <w:sz w:val="28"/>
          <w:szCs w:val="28"/>
        </w:rPr>
        <w:br w:type="page"/>
      </w:r>
    </w:p>
    <w:p w14:paraId="600A775E" w14:textId="76C38E54" w:rsidR="00281407" w:rsidRDefault="003240D9" w:rsidP="00032E77">
      <w:pPr>
        <w:jc w:val="left"/>
        <w:rPr>
          <w:b/>
          <w:bCs/>
          <w:i/>
          <w:iCs/>
          <w:sz w:val="28"/>
          <w:szCs w:val="28"/>
        </w:rPr>
      </w:pPr>
      <w:r w:rsidRPr="004C4A67">
        <w:rPr>
          <w:b/>
          <w:bCs/>
          <w:i/>
          <w:iCs/>
          <w:sz w:val="28"/>
          <w:szCs w:val="28"/>
        </w:rPr>
        <w:lastRenderedPageBreak/>
        <w:t>Application</w:t>
      </w:r>
    </w:p>
    <w:p w14:paraId="606719C2" w14:textId="57580D75" w:rsidR="008829BE" w:rsidRDefault="008829BE" w:rsidP="008829BE">
      <w:pPr>
        <w:pStyle w:val="Heading2"/>
      </w:pPr>
      <w:r>
        <w:t>Are Scientists biased or objective?</w:t>
      </w:r>
    </w:p>
    <w:p w14:paraId="6E5417F1" w14:textId="3AFA3584" w:rsidR="008829BE" w:rsidRDefault="008829BE" w:rsidP="008829BE">
      <w:pPr>
        <w:pStyle w:val="Heading2"/>
        <w:rPr>
          <w:sz w:val="18"/>
          <w:szCs w:val="18"/>
        </w:rPr>
      </w:pPr>
      <w:r w:rsidRPr="00834B31">
        <w:rPr>
          <w:sz w:val="18"/>
          <w:szCs w:val="18"/>
        </w:rPr>
        <w:t>Re-read page</w:t>
      </w:r>
      <w:r>
        <w:rPr>
          <w:sz w:val="18"/>
          <w:szCs w:val="18"/>
        </w:rPr>
        <w:t>s</w:t>
      </w:r>
      <w:r w:rsidRPr="00834B31">
        <w:rPr>
          <w:sz w:val="18"/>
          <w:szCs w:val="18"/>
        </w:rPr>
        <w:t xml:space="preserve"> </w:t>
      </w:r>
      <w:r>
        <w:rPr>
          <w:sz w:val="18"/>
          <w:szCs w:val="18"/>
        </w:rPr>
        <w:t>133-136</w:t>
      </w:r>
      <w:r w:rsidR="005035E8">
        <w:rPr>
          <w:sz w:val="18"/>
          <w:szCs w:val="18"/>
        </w:rPr>
        <w:t xml:space="preserve"> and “The scientist is not a rational animal” by M.Breyl</w:t>
      </w:r>
      <w:r w:rsidR="005035E8">
        <w:rPr>
          <w:sz w:val="18"/>
          <w:szCs w:val="18"/>
        </w:rPr>
        <w:fldChar w:fldCharType="begin" w:fldLock="1"/>
      </w:r>
      <w:r w:rsidR="005035E8">
        <w:rPr>
          <w:sz w:val="18"/>
          <w:szCs w:val="18"/>
        </w:rPr>
        <w:instrText>ADDIN CSL_CITATION {"citationItems":[{"id":"ITEM-1","itemData":{"DOI":"10.20935/AL1992","author":[{"dropping-particle":"","family":"Breyl","given":"Michael","non-dropping-particle":"","parse-names":false,"suffix":""}],"container-title":"Academia Letters","id":"ITEM-1","issued":{"date-parts":[["2021","7","14"]]},"title":"The scientist is not a rational animal: biases in networking, theory and interdisciplinarity","type":"article-journal"},"uris":["http://www.mendeley.com/documents/?uuid=58ce3c45-b5ac-3720-ad0f-1e1c9caca576"]}],"mendeley":{"formattedCitation":"&lt;sup&gt;1&lt;/sup&gt;","plainTextFormattedCitation":"1"},"properties":{"noteIndex":0},"schema":"https://github.com/citation-style-language/schema/raw/master/csl-citation.json"}</w:instrText>
      </w:r>
      <w:r w:rsidR="005035E8">
        <w:rPr>
          <w:sz w:val="18"/>
          <w:szCs w:val="18"/>
        </w:rPr>
        <w:fldChar w:fldCharType="separate"/>
      </w:r>
      <w:r w:rsidR="005035E8" w:rsidRPr="005035E8">
        <w:rPr>
          <w:i w:val="0"/>
          <w:noProof/>
          <w:sz w:val="18"/>
          <w:szCs w:val="18"/>
          <w:vertAlign w:val="superscript"/>
        </w:rPr>
        <w:t>1</w:t>
      </w:r>
      <w:r w:rsidR="005035E8">
        <w:rPr>
          <w:sz w:val="18"/>
          <w:szCs w:val="18"/>
        </w:rPr>
        <w:fldChar w:fldCharType="end"/>
      </w:r>
    </w:p>
    <w:p w14:paraId="60DDE2AE" w14:textId="2DABBB1B" w:rsidR="00281407" w:rsidRPr="00281407" w:rsidRDefault="00281407" w:rsidP="00281407">
      <w:pPr>
        <w:pStyle w:val="NoSpacing"/>
      </w:pPr>
    </w:p>
    <w:p w14:paraId="7692BEDE" w14:textId="3035B3C1" w:rsidR="00BD22D2" w:rsidRDefault="008A479D" w:rsidP="009201D6">
      <w:pPr>
        <w:jc w:val="left"/>
        <w:rPr>
          <w:i/>
          <w:iCs/>
          <w:sz w:val="28"/>
          <w:szCs w:val="28"/>
        </w:rPr>
      </w:pPr>
      <w:r>
        <w:rPr>
          <w:noProof/>
        </w:rPr>
        <mc:AlternateContent>
          <mc:Choice Requires="wps">
            <w:drawing>
              <wp:anchor distT="0" distB="0" distL="114300" distR="114300" simplePos="0" relativeHeight="251677696" behindDoc="0" locked="0" layoutInCell="1" allowOverlap="1" wp14:anchorId="538BD0C7" wp14:editId="4116E34A">
                <wp:simplePos x="0" y="0"/>
                <wp:positionH relativeFrom="column">
                  <wp:posOffset>123190</wp:posOffset>
                </wp:positionH>
                <wp:positionV relativeFrom="paragraph">
                  <wp:posOffset>202875</wp:posOffset>
                </wp:positionV>
                <wp:extent cx="4184015" cy="1924050"/>
                <wp:effectExtent l="0" t="0" r="6985" b="19050"/>
                <wp:wrapNone/>
                <wp:docPr id="18" name="Text Box 18"/>
                <wp:cNvGraphicFramePr/>
                <a:graphic xmlns:a="http://schemas.openxmlformats.org/drawingml/2006/main">
                  <a:graphicData uri="http://schemas.microsoft.com/office/word/2010/wordprocessingShape">
                    <wps:wsp>
                      <wps:cNvSpPr txBox="1"/>
                      <wps:spPr>
                        <a:xfrm>
                          <a:off x="0" y="0"/>
                          <a:ext cx="4184015" cy="1924050"/>
                        </a:xfrm>
                        <a:prstGeom prst="rect">
                          <a:avLst/>
                        </a:prstGeom>
                        <a:solidFill>
                          <a:schemeClr val="lt1"/>
                        </a:solidFill>
                        <a:ln w="6350">
                          <a:solidFill>
                            <a:srgbClr val="FF0000"/>
                          </a:solidFill>
                        </a:ln>
                      </wps:spPr>
                      <wps:txbx>
                        <w:txbxContent>
                          <w:p w14:paraId="4831A6C3" w14:textId="6EEB5149" w:rsidR="00256B71" w:rsidRPr="00BE7EE9" w:rsidRDefault="00BE7EE9" w:rsidP="00BE7EE9">
                            <w:pPr>
                              <w:jc w:val="center"/>
                              <w:rPr>
                                <w:sz w:val="16"/>
                                <w:szCs w:val="16"/>
                              </w:rPr>
                            </w:pPr>
                            <w:r>
                              <w:rPr>
                                <w:sz w:val="16"/>
                                <w:szCs w:val="16"/>
                              </w:rPr>
                              <w:t>There is a perception that scientists are objective as this is “what the job” entails, however no one is free from bias.</w:t>
                            </w:r>
                            <w:r w:rsidR="008A479D" w:rsidRPr="00BE7EE9">
                              <w:rPr>
                                <w:sz w:val="16"/>
                                <w:szCs w:val="16"/>
                              </w:rPr>
                              <w:t xml:space="preserve"> </w:t>
                            </w:r>
                            <w:r>
                              <w:rPr>
                                <w:sz w:val="16"/>
                                <w:szCs w:val="16"/>
                              </w:rPr>
                              <w:t xml:space="preserve">Scientists are still human and carry social, political etc bias that have been built up over many years due to a person’s background. As scientists (and as human beings) we should try to determine what our biases </w:t>
                            </w:r>
                            <w:r w:rsidR="00274590">
                              <w:rPr>
                                <w:sz w:val="16"/>
                                <w:szCs w:val="16"/>
                              </w:rPr>
                              <w:t xml:space="preserve">are </w:t>
                            </w:r>
                            <w:r w:rsidR="008978E9">
                              <w:rPr>
                                <w:sz w:val="16"/>
                                <w:szCs w:val="16"/>
                              </w:rPr>
                              <w:t xml:space="preserve">and work to </w:t>
                            </w:r>
                            <w:r w:rsidR="0044715B">
                              <w:rPr>
                                <w:sz w:val="16"/>
                                <w:szCs w:val="16"/>
                              </w:rPr>
                              <w:t>address</w:t>
                            </w:r>
                            <w:r w:rsidR="008978E9">
                              <w:rPr>
                                <w:sz w:val="16"/>
                                <w:szCs w:val="16"/>
                              </w:rPr>
                              <w:t xml:space="preserve"> them</w:t>
                            </w:r>
                            <w:r w:rsidR="00274590">
                              <w:rPr>
                                <w:sz w:val="16"/>
                                <w:szCs w:val="16"/>
                              </w:rPr>
                              <w:t xml:space="preserve"> in all stages of our work from grant writing to reviewing to teaching.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38BD0C7" id="Text Box 18" o:spid="_x0000_s1042" type="#_x0000_t202" style="position:absolute;margin-left:9.7pt;margin-top:15.95pt;width:329.45pt;height:151.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" fillcolor="white [3201]" strokecolor="red" strokeweight=".5pt">
                <v:textbox>
                  <w:txbxContent>
                    <w:p w14:paraId="4831A6C3" w14:textId="6EEB5149" w:rsidR="00256B71" w:rsidRPr="00BE7EE9" w:rsidRDefault="00BE7EE9" w:rsidP="00BE7EE9">
                      <w:pPr>
                        <w:jc w:val="center"/>
                        <w:rPr>
                          <w:sz w:val="16"/>
                          <w:szCs w:val="16"/>
                        </w:rPr>
                      </w:pPr>
                      <w:r>
                        <w:rPr>
                          <w:sz w:val="16"/>
                          <w:szCs w:val="16"/>
                        </w:rPr>
                        <w:t>There is a perception that scientists are objective as this is “what the job” entails, however no one is free from bias.</w:t>
                      </w:r>
                      <w:r w:rsidR="008A479D" w:rsidRPr="00BE7EE9">
                        <w:rPr>
                          <w:sz w:val="16"/>
                          <w:szCs w:val="16"/>
                        </w:rPr>
                        <w:t xml:space="preserve"> </w:t>
                      </w:r>
                      <w:r>
                        <w:rPr>
                          <w:sz w:val="16"/>
                          <w:szCs w:val="16"/>
                        </w:rPr>
                        <w:t xml:space="preserve">Scientists are still human and carry social, political etc bias that have been built up over many years due to a person’s background. As scientists (and as human beings) we should try to determine what our biases </w:t>
                      </w:r>
                      <w:r w:rsidR="00274590">
                        <w:rPr>
                          <w:sz w:val="16"/>
                          <w:szCs w:val="16"/>
                        </w:rPr>
                        <w:t xml:space="preserve">are </w:t>
                      </w:r>
                      <w:r w:rsidR="008978E9">
                        <w:rPr>
                          <w:sz w:val="16"/>
                          <w:szCs w:val="16"/>
                        </w:rPr>
                        <w:t xml:space="preserve">and work to </w:t>
                      </w:r>
                      <w:r w:rsidR="0044715B">
                        <w:rPr>
                          <w:sz w:val="16"/>
                          <w:szCs w:val="16"/>
                        </w:rPr>
                        <w:t>address</w:t>
                      </w:r>
                      <w:r w:rsidR="008978E9">
                        <w:rPr>
                          <w:sz w:val="16"/>
                          <w:szCs w:val="16"/>
                        </w:rPr>
                        <w:t xml:space="preserve"> them</w:t>
                      </w:r>
                      <w:r w:rsidR="00274590">
                        <w:rPr>
                          <w:sz w:val="16"/>
                          <w:szCs w:val="16"/>
                        </w:rPr>
                        <w:t xml:space="preserve"> in all stages of our work from grant writing to reviewing to teaching.</w:t>
                      </w:r>
                    </w:p>
                  </w:txbxContent>
                </v:textbox>
              </v:shape>
            </w:pict>
          </mc:Fallback>
        </mc:AlternateContent>
      </w:r>
      <w:r w:rsidR="00916723">
        <w:rPr>
          <w:noProof/>
        </w:rPr>
        <mc:AlternateContent>
          <mc:Choice Requires="wps">
            <w:drawing>
              <wp:inline distT="0" distB="0" distL="0" distR="0" wp14:anchorId="3FA8ACA1" wp14:editId="430BEE3C">
                <wp:extent cx="4432300" cy="2360428"/>
                <wp:effectExtent l="0" t="0" r="12700" b="14605"/>
                <wp:docPr id="5" name="Snip Single Corner of Rectangle 5"/>
                <wp:cNvGraphicFramePr/>
                <a:graphic xmlns:a="http://schemas.openxmlformats.org/drawingml/2006/main">
                  <a:graphicData uri="http://schemas.microsoft.com/office/word/2010/wordprocessingShape">
                    <wps:wsp>
                      <wps:cNvSpPr/>
                      <wps:spPr>
                        <a:xfrm>
                          <a:off x="0" y="0"/>
                          <a:ext cx="4432300" cy="2360428"/>
                        </a:xfrm>
                        <a:prstGeom prst="snip1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BCCEB88" w14:textId="77777777" w:rsidR="00916723" w:rsidRDefault="00916723" w:rsidP="00916723">
                            <w:pPr>
                              <w:spacing w:line="276" w:lineRule="auto"/>
                              <w:jc w:val="left"/>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3FA8ACA1" id="Snip Single Corner of Rectangle 5" o:spid="_x0000_s1043" style="width:349pt;height:185.85pt;visibility:visible;mso-wrap-style:square;mso-left-percent:-10001;mso-top-percent:-10001;mso-position-horizontal:absolute;mso-position-horizontal-relative:char;mso-position-vertical:absolute;mso-position-vertical-relative:line;mso-left-percent:-10001;mso-top-percent:-10001;v-text-anchor:top" coordsize="4432300,2360428"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" adj="-11796480,,5400" path="m,l4038887,r393413,393413l4432300,2360428,,2360428,,xe" fillcolor="white [3212]" strokecolor="black [3213]" strokeweight="1pt">
                <v:stroke joinstyle="miter"/>
                <v:formulas/>
                <v:path arrowok="t" o:connecttype="custom" o:connectlocs="0,0;4038887,0;4432300,393413;4432300,2360428;0,2360428;0,0" o:connectangles="0,0,0,0,0,0" textboxrect="0,0,4432300,2360428"/>
                <v:textbox>
                  <w:txbxContent>
                    <w:p w14:paraId="0BCCEB88" w14:textId="77777777" w:rsidR="00916723" w:rsidRDefault="00916723" w:rsidP="00916723">
                      <w:pPr>
                        <w:spacing w:line="276" w:lineRule="auto"/>
                        <w:jc w:val="left"/>
                      </w:pPr>
                    </w:p>
                  </w:txbxContent>
                </v:textbox>
                <w10:anchorlock/>
              </v:shape>
            </w:pict>
          </mc:Fallback>
        </mc:AlternateContent>
      </w:r>
    </w:p>
    <w:p w14:paraId="0015ACA6" w14:textId="77777777" w:rsidR="00141141" w:rsidRPr="009201D6" w:rsidRDefault="00141141" w:rsidP="00141141">
      <w:pPr>
        <w:pStyle w:val="NoSpacing"/>
      </w:pPr>
    </w:p>
    <w:p w14:paraId="5E92052C" w14:textId="07F25425" w:rsidR="003B0F98" w:rsidRPr="00281407" w:rsidRDefault="003B0F98" w:rsidP="00281407">
      <w:pPr>
        <w:pStyle w:val="NoSpacing"/>
        <w:rPr>
          <w:b/>
          <w:bCs/>
        </w:rPr>
      </w:pPr>
      <w:r w:rsidRPr="006B10D8">
        <w:rPr>
          <w:sz w:val="28"/>
          <w:szCs w:val="28"/>
        </w:rPr>
        <w:t>Additional Notes;</w:t>
      </w:r>
    </w:p>
    <w:p w14:paraId="3766FA5A" w14:textId="77777777" w:rsidR="003B0F98" w:rsidRPr="003B0F98" w:rsidRDefault="003B0F98" w:rsidP="003B0F98">
      <w:pPr>
        <w:pStyle w:val="NoSpacing"/>
      </w:pPr>
    </w:p>
    <w:p w14:paraId="0262CB87" w14:textId="4F63EA21" w:rsidR="00A01BBB" w:rsidRPr="00A01BBB" w:rsidRDefault="003B0F98" w:rsidP="00A01BBB">
      <w:pPr>
        <w:rPr>
          <w:b/>
          <w:bCs/>
        </w:rPr>
      </w:pPr>
      <w:r>
        <w:rPr>
          <w:noProof/>
        </w:rPr>
        <mc:AlternateContent>
          <mc:Choice Requires="wps">
            <w:drawing>
              <wp:inline distT="0" distB="0" distL="0" distR="0" wp14:anchorId="68807923" wp14:editId="70FA14C1">
                <wp:extent cx="4432300" cy="2018923"/>
                <wp:effectExtent l="0" t="0" r="12700" b="13335"/>
                <wp:docPr id="10" name="Snip Single Corner of Rectangle 10"/>
                <wp:cNvGraphicFramePr/>
                <a:graphic xmlns:a="http://schemas.openxmlformats.org/drawingml/2006/main">
                  <a:graphicData uri="http://schemas.microsoft.com/office/word/2010/wordprocessingShape">
                    <wps:wsp>
                      <wps:cNvSpPr/>
                      <wps:spPr>
                        <a:xfrm>
                          <a:off x="0" y="0"/>
                          <a:ext cx="4432300" cy="2018923"/>
                        </a:xfrm>
                        <a:prstGeom prst="snip1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6200085" w14:textId="77777777" w:rsidR="003B0F98" w:rsidRDefault="003B0F98" w:rsidP="003B0F98">
                            <w:pPr>
                              <w:spacing w:line="276" w:lineRule="auto"/>
                              <w:jc w:val="left"/>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68807923" id="Snip Single Corner of Rectangle 10" o:spid="_x0000_s1044" style="width:349pt;height:158.95pt;visibility:visible;mso-wrap-style:square;mso-left-percent:-10001;mso-top-percent:-10001;mso-position-horizontal:absolute;mso-position-horizontal-relative:char;mso-position-vertical:absolute;mso-position-vertical-relative:line;mso-left-percent:-10001;mso-top-percent:-10001;v-text-anchor:top" coordsize="4432300,2018923"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" adj="-11796480,,5400" path="m,l4095806,r336494,336494l4432300,2018923,,2018923,,xe" fillcolor="white [3212]" strokecolor="black [3213]" strokeweight="1pt">
                <v:stroke joinstyle="miter"/>
                <v:formulas/>
                <v:path arrowok="t" o:connecttype="custom" o:connectlocs="0,0;4095806,0;4432300,336494;4432300,2018923;0,2018923;0,0" o:connectangles="0,0,0,0,0,0" textboxrect="0,0,4432300,2018923"/>
                <v:textbox>
                  <w:txbxContent>
                    <w:p w14:paraId="56200085" w14:textId="77777777" w:rsidR="003B0F98" w:rsidRDefault="003B0F98" w:rsidP="003B0F98">
                      <w:pPr>
                        <w:spacing w:line="276" w:lineRule="auto"/>
                        <w:jc w:val="left"/>
                      </w:pPr>
                    </w:p>
                  </w:txbxContent>
                </v:textbox>
                <w10:anchorlock/>
              </v:shape>
            </w:pict>
          </mc:Fallback>
        </mc:AlternateContent>
      </w:r>
    </w:p>
    <w:p w14:paraId="7A322256" w14:textId="77777777" w:rsidR="001C623D" w:rsidRDefault="001C623D" w:rsidP="001C623D">
      <w:pPr>
        <w:pStyle w:val="NoSpacing"/>
      </w:pPr>
    </w:p>
    <w:p w14:paraId="1F22C50B" w14:textId="5906F000" w:rsidR="00034777" w:rsidRPr="00BD22D2" w:rsidRDefault="00034777" w:rsidP="00034777">
      <w:r>
        <w:t>References;</w:t>
      </w:r>
    </w:p>
    <w:p w14:paraId="526D9181" w14:textId="0B058751" w:rsidR="005035E8" w:rsidRPr="005035E8" w:rsidRDefault="00034777" w:rsidP="005035E8">
      <w:pPr>
        <w:widowControl w:val="0"/>
        <w:autoSpaceDE w:val="0"/>
        <w:autoSpaceDN w:val="0"/>
        <w:adjustRightInd w:val="0"/>
        <w:ind w:left="640" w:hanging="640"/>
        <w:rPr>
          <w:noProof/>
          <w:sz w:val="16"/>
        </w:rPr>
      </w:pPr>
      <w:r w:rsidRPr="00034777">
        <w:rPr>
          <w:sz w:val="16"/>
          <w:szCs w:val="16"/>
        </w:rPr>
        <w:fldChar w:fldCharType="begin" w:fldLock="1"/>
      </w:r>
      <w:r w:rsidRPr="00034777">
        <w:rPr>
          <w:sz w:val="16"/>
          <w:szCs w:val="16"/>
        </w:rPr>
        <w:instrText xml:space="preserve">ADDIN Mendeley Bibliography CSL_BIBLIOGRAPHY </w:instrText>
      </w:r>
      <w:r w:rsidRPr="00034777">
        <w:rPr>
          <w:sz w:val="16"/>
          <w:szCs w:val="16"/>
        </w:rPr>
        <w:fldChar w:fldCharType="separate"/>
      </w:r>
      <w:r w:rsidR="005035E8" w:rsidRPr="005035E8">
        <w:rPr>
          <w:rFonts w:cs="Times New Roman"/>
          <w:noProof/>
          <w:sz w:val="16"/>
        </w:rPr>
        <w:t xml:space="preserve">(1) </w:t>
      </w:r>
      <w:r w:rsidR="005035E8" w:rsidRPr="005035E8">
        <w:rPr>
          <w:rFonts w:cs="Times New Roman"/>
          <w:noProof/>
          <w:sz w:val="16"/>
        </w:rPr>
        <w:tab/>
        <w:t xml:space="preserve">Breyl, M. The Scientist Is Not a Rational Animal: Biases in Networking, Theory and Interdisciplinarity. </w:t>
      </w:r>
      <w:r w:rsidR="005035E8" w:rsidRPr="005035E8">
        <w:rPr>
          <w:rFonts w:cs="Times New Roman"/>
          <w:i/>
          <w:iCs/>
          <w:noProof/>
          <w:sz w:val="16"/>
        </w:rPr>
        <w:t>Acad. Lett.</w:t>
      </w:r>
      <w:r w:rsidR="005035E8" w:rsidRPr="005035E8">
        <w:rPr>
          <w:rFonts w:cs="Times New Roman"/>
          <w:noProof/>
          <w:sz w:val="16"/>
        </w:rPr>
        <w:t xml:space="preserve"> </w:t>
      </w:r>
      <w:r w:rsidR="005035E8" w:rsidRPr="005035E8">
        <w:rPr>
          <w:rFonts w:cs="Times New Roman"/>
          <w:b/>
          <w:bCs/>
          <w:noProof/>
          <w:sz w:val="16"/>
        </w:rPr>
        <w:t>2021</w:t>
      </w:r>
      <w:r w:rsidR="005035E8" w:rsidRPr="005035E8">
        <w:rPr>
          <w:rFonts w:cs="Times New Roman"/>
          <w:noProof/>
          <w:sz w:val="16"/>
        </w:rPr>
        <w:t>.</w:t>
      </w:r>
    </w:p>
    <w:p w14:paraId="4DBE8207" w14:textId="5073DBA0" w:rsidR="003B0F98" w:rsidRPr="000305CB" w:rsidRDefault="00034777" w:rsidP="001C623D">
      <w:pPr>
        <w:widowControl w:val="0"/>
        <w:autoSpaceDE w:val="0"/>
        <w:autoSpaceDN w:val="0"/>
        <w:adjustRightInd w:val="0"/>
        <w:ind w:left="640" w:hanging="640"/>
        <w:rPr>
          <w:sz w:val="16"/>
          <w:szCs w:val="16"/>
        </w:rPr>
      </w:pPr>
      <w:r w:rsidRPr="00034777">
        <w:rPr>
          <w:sz w:val="16"/>
          <w:szCs w:val="16"/>
        </w:rPr>
        <w:fldChar w:fldCharType="end"/>
      </w:r>
    </w:p>
    <w:sectPr w:rsidR="003B0F98" w:rsidRPr="000305CB" w:rsidSect="00FE0EAB">
      <w:footerReference w:type="even" r:id="rId10"/>
      <w:footerReference w:type="default" r:id="rId11"/>
      <w:pgSz w:w="8420" w:h="11900"/>
      <w:pgMar w:top="720" w:right="720" w:bottom="720" w:left="720" w:header="708" w:footer="40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01701D" w14:textId="77777777" w:rsidR="005C17A9" w:rsidRDefault="005C17A9" w:rsidP="00FE0EAB">
      <w:r>
        <w:separator/>
      </w:r>
    </w:p>
  </w:endnote>
  <w:endnote w:type="continuationSeparator" w:id="0">
    <w:p w14:paraId="2C139707" w14:textId="77777777" w:rsidR="005C17A9" w:rsidRDefault="005C17A9" w:rsidP="00FE0E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venir Book">
    <w:altName w:val="Tw Cen MT"/>
    <w:charset w:val="00"/>
    <w:family w:val="auto"/>
    <w:pitch w:val="variable"/>
    <w:sig w:usb0="800000AF" w:usb1="5000204A" w:usb2="00000000" w:usb3="00000000" w:csb0="0000009B" w:csb1="00000000"/>
  </w:font>
  <w:font w:name="Times New Roman (Body CS)">
    <w:altName w:val="Times New Roman"/>
    <w:charset w:val="00"/>
    <w:family w:val="roman"/>
    <w:pitch w:val="variable"/>
    <w:sig w:usb0="E0002AEF" w:usb1="C0007841"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VENIR LIGHT OBLIQUE">
    <w:altName w:val="Calibri"/>
    <w:charset w:val="4D"/>
    <w:family w:val="swiss"/>
    <w:pitch w:val="variable"/>
    <w:sig w:usb0="800000AF" w:usb1="5000204A" w:usb2="00000000" w:usb3="00000000" w:csb0="0000009B" w:csb1="00000000"/>
  </w:font>
  <w:font w:name="Avenir">
    <w:altName w:val="Calibri"/>
    <w:charset w:val="4D"/>
    <w:family w:val="swiss"/>
    <w:pitch w:val="variable"/>
    <w:sig w:usb0="800000AF" w:usb1="5000204A" w:usb2="00000000" w:usb3="00000000" w:csb0="0000009B" w:csb1="00000000"/>
  </w:font>
  <w:font w:name="Avenir Next LT Pro">
    <w:charset w:val="00"/>
    <w:family w:val="swiss"/>
    <w:pitch w:val="variable"/>
    <w:sig w:usb0="800000EF" w:usb1="5000204A" w:usb2="00000000" w:usb3="00000000" w:csb0="00000093"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103341132"/>
      <w:docPartObj>
        <w:docPartGallery w:val="Page Numbers (Bottom of Page)"/>
        <w:docPartUnique/>
      </w:docPartObj>
    </w:sdtPr>
    <w:sdtEndPr>
      <w:rPr>
        <w:rStyle w:val="PageNumber"/>
      </w:rPr>
    </w:sdtEndPr>
    <w:sdtContent>
      <w:p w14:paraId="3CDBE721" w14:textId="0F7A3A62" w:rsidR="00FE0EAB" w:rsidRDefault="00FE0EAB" w:rsidP="004E223B">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3350C680" w14:textId="77777777" w:rsidR="00FE0EAB" w:rsidRDefault="00FE0EAB" w:rsidP="00FE0EA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13288216"/>
      <w:docPartObj>
        <w:docPartGallery w:val="Page Numbers (Bottom of Page)"/>
        <w:docPartUnique/>
      </w:docPartObj>
    </w:sdtPr>
    <w:sdtEndPr>
      <w:rPr>
        <w:rStyle w:val="PageNumber"/>
      </w:rPr>
    </w:sdtEndPr>
    <w:sdtContent>
      <w:p w14:paraId="4E121C27" w14:textId="3DDD6904" w:rsidR="00FE0EAB" w:rsidRDefault="00FE0EAB" w:rsidP="004E223B">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sdtContent>
  </w:sdt>
  <w:p w14:paraId="0B336764" w14:textId="77777777" w:rsidR="00FE0EAB" w:rsidRDefault="00FE0EAB" w:rsidP="00FE0EAB">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B31AFD" w14:textId="77777777" w:rsidR="005C17A9" w:rsidRDefault="005C17A9" w:rsidP="00FE0EAB">
      <w:r>
        <w:separator/>
      </w:r>
    </w:p>
  </w:footnote>
  <w:footnote w:type="continuationSeparator" w:id="0">
    <w:p w14:paraId="037454DC" w14:textId="77777777" w:rsidR="005C17A9" w:rsidRDefault="005C17A9" w:rsidP="00FE0EA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FD1C34"/>
    <w:multiLevelType w:val="hybridMultilevel"/>
    <w:tmpl w:val="D608A5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21A566F5"/>
    <w:multiLevelType w:val="hybridMultilevel"/>
    <w:tmpl w:val="69F41E54"/>
    <w:lvl w:ilvl="0" w:tplc="C85E482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25003240"/>
    <w:multiLevelType w:val="hybridMultilevel"/>
    <w:tmpl w:val="A9EA2A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BB72DEB"/>
    <w:multiLevelType w:val="hybridMultilevel"/>
    <w:tmpl w:val="B816CD2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44FC4100"/>
    <w:multiLevelType w:val="hybridMultilevel"/>
    <w:tmpl w:val="8634EC66"/>
    <w:lvl w:ilvl="0" w:tplc="AF1C43AC">
      <w:numFmt w:val="bullet"/>
      <w:lvlText w:val="-"/>
      <w:lvlJc w:val="left"/>
      <w:pPr>
        <w:ind w:left="720" w:hanging="360"/>
      </w:pPr>
      <w:rPr>
        <w:rFonts w:ascii="Avenir Book" w:eastAsiaTheme="minorEastAsia" w:hAnsi="Avenir Book" w:cs="Times New Roman (Body C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59F96CB4"/>
    <w:multiLevelType w:val="hybridMultilevel"/>
    <w:tmpl w:val="7D7A2040"/>
    <w:lvl w:ilvl="0" w:tplc="496C3C10">
      <w:numFmt w:val="bullet"/>
      <w:lvlText w:val="-"/>
      <w:lvlJc w:val="left"/>
      <w:pPr>
        <w:ind w:left="720" w:hanging="360"/>
      </w:pPr>
      <w:rPr>
        <w:rFonts w:ascii="Avenir Book" w:eastAsiaTheme="minorEastAsia" w:hAnsi="Avenir Book" w:cs="Times New Roman (Body C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5AFA7114"/>
    <w:multiLevelType w:val="hybridMultilevel"/>
    <w:tmpl w:val="C70E0A32"/>
    <w:lvl w:ilvl="0" w:tplc="08090001">
      <w:start w:val="1"/>
      <w:numFmt w:val="bullet"/>
      <w:lvlText w:val=""/>
      <w:lvlJc w:val="left"/>
      <w:pPr>
        <w:ind w:left="773" w:hanging="360"/>
      </w:pPr>
      <w:rPr>
        <w:rFonts w:ascii="Symbol" w:hAnsi="Symbol" w:hint="default"/>
      </w:rPr>
    </w:lvl>
    <w:lvl w:ilvl="1" w:tplc="08090003" w:tentative="1">
      <w:start w:val="1"/>
      <w:numFmt w:val="bullet"/>
      <w:lvlText w:val="o"/>
      <w:lvlJc w:val="left"/>
      <w:pPr>
        <w:ind w:left="1493" w:hanging="360"/>
      </w:pPr>
      <w:rPr>
        <w:rFonts w:ascii="Courier New" w:hAnsi="Courier New" w:cs="Courier New" w:hint="default"/>
      </w:rPr>
    </w:lvl>
    <w:lvl w:ilvl="2" w:tplc="08090005" w:tentative="1">
      <w:start w:val="1"/>
      <w:numFmt w:val="bullet"/>
      <w:lvlText w:val=""/>
      <w:lvlJc w:val="left"/>
      <w:pPr>
        <w:ind w:left="2213" w:hanging="360"/>
      </w:pPr>
      <w:rPr>
        <w:rFonts w:ascii="Wingdings" w:hAnsi="Wingdings" w:hint="default"/>
      </w:rPr>
    </w:lvl>
    <w:lvl w:ilvl="3" w:tplc="08090001" w:tentative="1">
      <w:start w:val="1"/>
      <w:numFmt w:val="bullet"/>
      <w:lvlText w:val=""/>
      <w:lvlJc w:val="left"/>
      <w:pPr>
        <w:ind w:left="2933" w:hanging="360"/>
      </w:pPr>
      <w:rPr>
        <w:rFonts w:ascii="Symbol" w:hAnsi="Symbol" w:hint="default"/>
      </w:rPr>
    </w:lvl>
    <w:lvl w:ilvl="4" w:tplc="08090003" w:tentative="1">
      <w:start w:val="1"/>
      <w:numFmt w:val="bullet"/>
      <w:lvlText w:val="o"/>
      <w:lvlJc w:val="left"/>
      <w:pPr>
        <w:ind w:left="3653" w:hanging="360"/>
      </w:pPr>
      <w:rPr>
        <w:rFonts w:ascii="Courier New" w:hAnsi="Courier New" w:cs="Courier New" w:hint="default"/>
      </w:rPr>
    </w:lvl>
    <w:lvl w:ilvl="5" w:tplc="08090005" w:tentative="1">
      <w:start w:val="1"/>
      <w:numFmt w:val="bullet"/>
      <w:lvlText w:val=""/>
      <w:lvlJc w:val="left"/>
      <w:pPr>
        <w:ind w:left="4373" w:hanging="360"/>
      </w:pPr>
      <w:rPr>
        <w:rFonts w:ascii="Wingdings" w:hAnsi="Wingdings" w:hint="default"/>
      </w:rPr>
    </w:lvl>
    <w:lvl w:ilvl="6" w:tplc="08090001" w:tentative="1">
      <w:start w:val="1"/>
      <w:numFmt w:val="bullet"/>
      <w:lvlText w:val=""/>
      <w:lvlJc w:val="left"/>
      <w:pPr>
        <w:ind w:left="5093" w:hanging="360"/>
      </w:pPr>
      <w:rPr>
        <w:rFonts w:ascii="Symbol" w:hAnsi="Symbol" w:hint="default"/>
      </w:rPr>
    </w:lvl>
    <w:lvl w:ilvl="7" w:tplc="08090003" w:tentative="1">
      <w:start w:val="1"/>
      <w:numFmt w:val="bullet"/>
      <w:lvlText w:val="o"/>
      <w:lvlJc w:val="left"/>
      <w:pPr>
        <w:ind w:left="5813" w:hanging="360"/>
      </w:pPr>
      <w:rPr>
        <w:rFonts w:ascii="Courier New" w:hAnsi="Courier New" w:cs="Courier New" w:hint="default"/>
      </w:rPr>
    </w:lvl>
    <w:lvl w:ilvl="8" w:tplc="08090005" w:tentative="1">
      <w:start w:val="1"/>
      <w:numFmt w:val="bullet"/>
      <w:lvlText w:val=""/>
      <w:lvlJc w:val="left"/>
      <w:pPr>
        <w:ind w:left="6533" w:hanging="360"/>
      </w:pPr>
      <w:rPr>
        <w:rFonts w:ascii="Wingdings" w:hAnsi="Wingdings" w:hint="default"/>
      </w:rPr>
    </w:lvl>
  </w:abstractNum>
  <w:abstractNum w:abstractNumId="7" w15:restartNumberingAfterBreak="0">
    <w:nsid w:val="6A7557BD"/>
    <w:multiLevelType w:val="multilevel"/>
    <w:tmpl w:val="629ED7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6EE940DD"/>
    <w:multiLevelType w:val="hybridMultilevel"/>
    <w:tmpl w:val="479A75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78A703AC"/>
    <w:multiLevelType w:val="multilevel"/>
    <w:tmpl w:val="2C1205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
  </w:num>
  <w:num w:numId="2">
    <w:abstractNumId w:val="6"/>
  </w:num>
  <w:num w:numId="3">
    <w:abstractNumId w:val="3"/>
  </w:num>
  <w:num w:numId="4">
    <w:abstractNumId w:val="8"/>
  </w:num>
  <w:num w:numId="5">
    <w:abstractNumId w:val="1"/>
  </w:num>
  <w:num w:numId="6">
    <w:abstractNumId w:val="5"/>
  </w:num>
  <w:num w:numId="7">
    <w:abstractNumId w:val="7"/>
  </w:num>
  <w:num w:numId="8">
    <w:abstractNumId w:val="9"/>
  </w:num>
  <w:num w:numId="9">
    <w:abstractNumId w:val="0"/>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4B87"/>
    <w:rsid w:val="0000117C"/>
    <w:rsid w:val="00004D0D"/>
    <w:rsid w:val="000177F2"/>
    <w:rsid w:val="000215A5"/>
    <w:rsid w:val="000305CB"/>
    <w:rsid w:val="00032E77"/>
    <w:rsid w:val="00034777"/>
    <w:rsid w:val="00036878"/>
    <w:rsid w:val="00036A2A"/>
    <w:rsid w:val="00044BC1"/>
    <w:rsid w:val="0004556A"/>
    <w:rsid w:val="00047136"/>
    <w:rsid w:val="00050688"/>
    <w:rsid w:val="0005248E"/>
    <w:rsid w:val="00071E57"/>
    <w:rsid w:val="000767B3"/>
    <w:rsid w:val="000839D4"/>
    <w:rsid w:val="00086EF5"/>
    <w:rsid w:val="000900DF"/>
    <w:rsid w:val="00090E79"/>
    <w:rsid w:val="00091C3F"/>
    <w:rsid w:val="000947DB"/>
    <w:rsid w:val="0009718A"/>
    <w:rsid w:val="000A056A"/>
    <w:rsid w:val="000A5602"/>
    <w:rsid w:val="000A6250"/>
    <w:rsid w:val="000B1244"/>
    <w:rsid w:val="000B3868"/>
    <w:rsid w:val="000B5C01"/>
    <w:rsid w:val="000B697B"/>
    <w:rsid w:val="000C2B70"/>
    <w:rsid w:val="000C4A35"/>
    <w:rsid w:val="000C7651"/>
    <w:rsid w:val="000D1458"/>
    <w:rsid w:val="000D2DA5"/>
    <w:rsid w:val="000D4D59"/>
    <w:rsid w:val="000D4EF3"/>
    <w:rsid w:val="000D6350"/>
    <w:rsid w:val="000E2517"/>
    <w:rsid w:val="000E39A2"/>
    <w:rsid w:val="000E5281"/>
    <w:rsid w:val="000F1275"/>
    <w:rsid w:val="000F1EAA"/>
    <w:rsid w:val="000F2722"/>
    <w:rsid w:val="000F42D7"/>
    <w:rsid w:val="001031A7"/>
    <w:rsid w:val="001031E1"/>
    <w:rsid w:val="00103DA7"/>
    <w:rsid w:val="0010776A"/>
    <w:rsid w:val="001150C0"/>
    <w:rsid w:val="00120DAA"/>
    <w:rsid w:val="001227F2"/>
    <w:rsid w:val="00125FFC"/>
    <w:rsid w:val="0012768D"/>
    <w:rsid w:val="0014036C"/>
    <w:rsid w:val="00140744"/>
    <w:rsid w:val="00141141"/>
    <w:rsid w:val="00142378"/>
    <w:rsid w:val="001466F0"/>
    <w:rsid w:val="00152B69"/>
    <w:rsid w:val="00154A90"/>
    <w:rsid w:val="0015563F"/>
    <w:rsid w:val="00171BF5"/>
    <w:rsid w:val="001769E7"/>
    <w:rsid w:val="00185724"/>
    <w:rsid w:val="0019386F"/>
    <w:rsid w:val="0019542A"/>
    <w:rsid w:val="001964D0"/>
    <w:rsid w:val="00196DC1"/>
    <w:rsid w:val="001A5986"/>
    <w:rsid w:val="001B1839"/>
    <w:rsid w:val="001B2C68"/>
    <w:rsid w:val="001C623D"/>
    <w:rsid w:val="001D0122"/>
    <w:rsid w:val="001D55B1"/>
    <w:rsid w:val="001D6720"/>
    <w:rsid w:val="001D7BF5"/>
    <w:rsid w:val="001E0268"/>
    <w:rsid w:val="001E1375"/>
    <w:rsid w:val="001E13C9"/>
    <w:rsid w:val="001E1777"/>
    <w:rsid w:val="001E34CC"/>
    <w:rsid w:val="001E508F"/>
    <w:rsid w:val="001E6524"/>
    <w:rsid w:val="001F6327"/>
    <w:rsid w:val="00200A25"/>
    <w:rsid w:val="00212609"/>
    <w:rsid w:val="00213A12"/>
    <w:rsid w:val="00221169"/>
    <w:rsid w:val="00225AD6"/>
    <w:rsid w:val="00227063"/>
    <w:rsid w:val="00234164"/>
    <w:rsid w:val="002359DB"/>
    <w:rsid w:val="00241929"/>
    <w:rsid w:val="00245204"/>
    <w:rsid w:val="002458A6"/>
    <w:rsid w:val="00246BC1"/>
    <w:rsid w:val="002471B0"/>
    <w:rsid w:val="00250C40"/>
    <w:rsid w:val="00252BC7"/>
    <w:rsid w:val="0025551C"/>
    <w:rsid w:val="002557E7"/>
    <w:rsid w:val="00255CB1"/>
    <w:rsid w:val="00256B71"/>
    <w:rsid w:val="0025734F"/>
    <w:rsid w:val="00265A37"/>
    <w:rsid w:val="00266634"/>
    <w:rsid w:val="00272B73"/>
    <w:rsid w:val="00274590"/>
    <w:rsid w:val="00275AB8"/>
    <w:rsid w:val="0027752C"/>
    <w:rsid w:val="00281407"/>
    <w:rsid w:val="0028545D"/>
    <w:rsid w:val="00286D9B"/>
    <w:rsid w:val="00296111"/>
    <w:rsid w:val="00297B86"/>
    <w:rsid w:val="002A36D9"/>
    <w:rsid w:val="002A69F2"/>
    <w:rsid w:val="002B0F88"/>
    <w:rsid w:val="002B7C93"/>
    <w:rsid w:val="002C0059"/>
    <w:rsid w:val="002C7C81"/>
    <w:rsid w:val="002D3365"/>
    <w:rsid w:val="002D3F43"/>
    <w:rsid w:val="002D4371"/>
    <w:rsid w:val="002D60ED"/>
    <w:rsid w:val="002E1681"/>
    <w:rsid w:val="002E17F1"/>
    <w:rsid w:val="002E5AB4"/>
    <w:rsid w:val="002F335E"/>
    <w:rsid w:val="00303842"/>
    <w:rsid w:val="0030732F"/>
    <w:rsid w:val="00307DCF"/>
    <w:rsid w:val="00312673"/>
    <w:rsid w:val="0031550E"/>
    <w:rsid w:val="00316B39"/>
    <w:rsid w:val="00317131"/>
    <w:rsid w:val="00322B0C"/>
    <w:rsid w:val="003240D9"/>
    <w:rsid w:val="00330C1D"/>
    <w:rsid w:val="00331641"/>
    <w:rsid w:val="00333E27"/>
    <w:rsid w:val="00336E19"/>
    <w:rsid w:val="00337977"/>
    <w:rsid w:val="00337DD8"/>
    <w:rsid w:val="003400A4"/>
    <w:rsid w:val="00341905"/>
    <w:rsid w:val="00341F36"/>
    <w:rsid w:val="00342044"/>
    <w:rsid w:val="003445A0"/>
    <w:rsid w:val="00360788"/>
    <w:rsid w:val="0037058D"/>
    <w:rsid w:val="00371845"/>
    <w:rsid w:val="00375D82"/>
    <w:rsid w:val="0038402A"/>
    <w:rsid w:val="00385458"/>
    <w:rsid w:val="0038639A"/>
    <w:rsid w:val="00395274"/>
    <w:rsid w:val="003968DC"/>
    <w:rsid w:val="00397127"/>
    <w:rsid w:val="003A15B9"/>
    <w:rsid w:val="003A464A"/>
    <w:rsid w:val="003A65CE"/>
    <w:rsid w:val="003A7120"/>
    <w:rsid w:val="003A7920"/>
    <w:rsid w:val="003B0F98"/>
    <w:rsid w:val="003B1156"/>
    <w:rsid w:val="003B576A"/>
    <w:rsid w:val="003B68EC"/>
    <w:rsid w:val="003C1F82"/>
    <w:rsid w:val="003C5FF0"/>
    <w:rsid w:val="003D01F1"/>
    <w:rsid w:val="003D18F4"/>
    <w:rsid w:val="003D572F"/>
    <w:rsid w:val="003D7DDF"/>
    <w:rsid w:val="003E1B96"/>
    <w:rsid w:val="003E7265"/>
    <w:rsid w:val="003F362C"/>
    <w:rsid w:val="003F5E44"/>
    <w:rsid w:val="003F7698"/>
    <w:rsid w:val="004034DF"/>
    <w:rsid w:val="00416BB6"/>
    <w:rsid w:val="00417B0D"/>
    <w:rsid w:val="00423634"/>
    <w:rsid w:val="004255DF"/>
    <w:rsid w:val="00425CF6"/>
    <w:rsid w:val="00431FE6"/>
    <w:rsid w:val="004326BE"/>
    <w:rsid w:val="00433613"/>
    <w:rsid w:val="00435B93"/>
    <w:rsid w:val="00446B9B"/>
    <w:rsid w:val="0044715B"/>
    <w:rsid w:val="00452610"/>
    <w:rsid w:val="004550DF"/>
    <w:rsid w:val="004721BF"/>
    <w:rsid w:val="00472CBE"/>
    <w:rsid w:val="004767CA"/>
    <w:rsid w:val="00476F3F"/>
    <w:rsid w:val="0048030C"/>
    <w:rsid w:val="00480C67"/>
    <w:rsid w:val="00481020"/>
    <w:rsid w:val="00481CB7"/>
    <w:rsid w:val="0048666C"/>
    <w:rsid w:val="00490BE6"/>
    <w:rsid w:val="00492CAE"/>
    <w:rsid w:val="00494F31"/>
    <w:rsid w:val="004A1FA2"/>
    <w:rsid w:val="004A5A7C"/>
    <w:rsid w:val="004B08EA"/>
    <w:rsid w:val="004B29BA"/>
    <w:rsid w:val="004C03F1"/>
    <w:rsid w:val="004C0EC7"/>
    <w:rsid w:val="004C4A67"/>
    <w:rsid w:val="004C5937"/>
    <w:rsid w:val="004C68E9"/>
    <w:rsid w:val="004C79F2"/>
    <w:rsid w:val="004D2DBF"/>
    <w:rsid w:val="004E49D1"/>
    <w:rsid w:val="004F1085"/>
    <w:rsid w:val="004F2ED9"/>
    <w:rsid w:val="00501A42"/>
    <w:rsid w:val="00501AB1"/>
    <w:rsid w:val="00502D6D"/>
    <w:rsid w:val="005035E8"/>
    <w:rsid w:val="0051118F"/>
    <w:rsid w:val="00520463"/>
    <w:rsid w:val="00522414"/>
    <w:rsid w:val="005277D2"/>
    <w:rsid w:val="005321FC"/>
    <w:rsid w:val="00532490"/>
    <w:rsid w:val="00533171"/>
    <w:rsid w:val="005429FC"/>
    <w:rsid w:val="00543270"/>
    <w:rsid w:val="00550D83"/>
    <w:rsid w:val="005525B8"/>
    <w:rsid w:val="00574AA9"/>
    <w:rsid w:val="00581662"/>
    <w:rsid w:val="005842AA"/>
    <w:rsid w:val="005900D8"/>
    <w:rsid w:val="00594438"/>
    <w:rsid w:val="005A3944"/>
    <w:rsid w:val="005A75B5"/>
    <w:rsid w:val="005B1116"/>
    <w:rsid w:val="005B2288"/>
    <w:rsid w:val="005B3C5A"/>
    <w:rsid w:val="005B489E"/>
    <w:rsid w:val="005B4F1E"/>
    <w:rsid w:val="005B5EAB"/>
    <w:rsid w:val="005C17A9"/>
    <w:rsid w:val="005C2051"/>
    <w:rsid w:val="005D12A5"/>
    <w:rsid w:val="005D32E4"/>
    <w:rsid w:val="005E2C51"/>
    <w:rsid w:val="005E47CB"/>
    <w:rsid w:val="005E50D0"/>
    <w:rsid w:val="005E5A1D"/>
    <w:rsid w:val="005E625F"/>
    <w:rsid w:val="005E7C20"/>
    <w:rsid w:val="005F2144"/>
    <w:rsid w:val="005F342E"/>
    <w:rsid w:val="005F5021"/>
    <w:rsid w:val="005F5A66"/>
    <w:rsid w:val="005F5FDC"/>
    <w:rsid w:val="005F68C4"/>
    <w:rsid w:val="00610604"/>
    <w:rsid w:val="006168A7"/>
    <w:rsid w:val="00616C62"/>
    <w:rsid w:val="00621174"/>
    <w:rsid w:val="006217C5"/>
    <w:rsid w:val="00624F72"/>
    <w:rsid w:val="006253F3"/>
    <w:rsid w:val="00627ABB"/>
    <w:rsid w:val="00634824"/>
    <w:rsid w:val="0064580E"/>
    <w:rsid w:val="00651B0F"/>
    <w:rsid w:val="00652B43"/>
    <w:rsid w:val="006570FC"/>
    <w:rsid w:val="00665CE2"/>
    <w:rsid w:val="00666BC1"/>
    <w:rsid w:val="006705AC"/>
    <w:rsid w:val="00670DCE"/>
    <w:rsid w:val="00671512"/>
    <w:rsid w:val="00674636"/>
    <w:rsid w:val="00676AEA"/>
    <w:rsid w:val="00677D2D"/>
    <w:rsid w:val="0068080E"/>
    <w:rsid w:val="00681640"/>
    <w:rsid w:val="00682D6E"/>
    <w:rsid w:val="00684A1A"/>
    <w:rsid w:val="00686A19"/>
    <w:rsid w:val="00691696"/>
    <w:rsid w:val="00695949"/>
    <w:rsid w:val="006A0126"/>
    <w:rsid w:val="006A3E02"/>
    <w:rsid w:val="006B10D8"/>
    <w:rsid w:val="006B4F6B"/>
    <w:rsid w:val="006C0FC3"/>
    <w:rsid w:val="006C156B"/>
    <w:rsid w:val="006D2152"/>
    <w:rsid w:val="006D3D12"/>
    <w:rsid w:val="006D5C0B"/>
    <w:rsid w:val="006E24AC"/>
    <w:rsid w:val="006E3711"/>
    <w:rsid w:val="006E3941"/>
    <w:rsid w:val="006E56AA"/>
    <w:rsid w:val="006E5A23"/>
    <w:rsid w:val="006F4C19"/>
    <w:rsid w:val="00701DBD"/>
    <w:rsid w:val="00706711"/>
    <w:rsid w:val="0071058F"/>
    <w:rsid w:val="0071147F"/>
    <w:rsid w:val="00712790"/>
    <w:rsid w:val="00712ABB"/>
    <w:rsid w:val="00712F76"/>
    <w:rsid w:val="007146E5"/>
    <w:rsid w:val="00715D4C"/>
    <w:rsid w:val="007168ED"/>
    <w:rsid w:val="00721CD5"/>
    <w:rsid w:val="007272EA"/>
    <w:rsid w:val="00731589"/>
    <w:rsid w:val="00732127"/>
    <w:rsid w:val="00732AC9"/>
    <w:rsid w:val="00735C1E"/>
    <w:rsid w:val="00745F62"/>
    <w:rsid w:val="00746ABF"/>
    <w:rsid w:val="00750072"/>
    <w:rsid w:val="00753CA8"/>
    <w:rsid w:val="00753E43"/>
    <w:rsid w:val="00760706"/>
    <w:rsid w:val="0076420B"/>
    <w:rsid w:val="00764787"/>
    <w:rsid w:val="007655EC"/>
    <w:rsid w:val="00770649"/>
    <w:rsid w:val="00773637"/>
    <w:rsid w:val="0077394A"/>
    <w:rsid w:val="00775AC4"/>
    <w:rsid w:val="0077697F"/>
    <w:rsid w:val="0077722D"/>
    <w:rsid w:val="00784E99"/>
    <w:rsid w:val="00786A79"/>
    <w:rsid w:val="00787602"/>
    <w:rsid w:val="007902A8"/>
    <w:rsid w:val="00791FD5"/>
    <w:rsid w:val="0079319E"/>
    <w:rsid w:val="00793C9B"/>
    <w:rsid w:val="00794EF5"/>
    <w:rsid w:val="0079519D"/>
    <w:rsid w:val="007A100A"/>
    <w:rsid w:val="007B0A09"/>
    <w:rsid w:val="007B2459"/>
    <w:rsid w:val="007B3AA1"/>
    <w:rsid w:val="007B58C8"/>
    <w:rsid w:val="007B7DBD"/>
    <w:rsid w:val="007C563E"/>
    <w:rsid w:val="007C5ACA"/>
    <w:rsid w:val="007D729B"/>
    <w:rsid w:val="007D72D4"/>
    <w:rsid w:val="007E078D"/>
    <w:rsid w:val="007E290B"/>
    <w:rsid w:val="007E75CA"/>
    <w:rsid w:val="007F060B"/>
    <w:rsid w:val="007F274A"/>
    <w:rsid w:val="00801B22"/>
    <w:rsid w:val="00801C28"/>
    <w:rsid w:val="00802A57"/>
    <w:rsid w:val="0080497B"/>
    <w:rsid w:val="008063CD"/>
    <w:rsid w:val="00810BE0"/>
    <w:rsid w:val="0081158E"/>
    <w:rsid w:val="008150C3"/>
    <w:rsid w:val="0081697B"/>
    <w:rsid w:val="00817694"/>
    <w:rsid w:val="0081780E"/>
    <w:rsid w:val="00820A66"/>
    <w:rsid w:val="00823B19"/>
    <w:rsid w:val="00831431"/>
    <w:rsid w:val="00834B31"/>
    <w:rsid w:val="008445C3"/>
    <w:rsid w:val="0084543D"/>
    <w:rsid w:val="00846279"/>
    <w:rsid w:val="00847745"/>
    <w:rsid w:val="00852D29"/>
    <w:rsid w:val="00854B15"/>
    <w:rsid w:val="00871C8C"/>
    <w:rsid w:val="0088227B"/>
    <w:rsid w:val="008829BE"/>
    <w:rsid w:val="008852CF"/>
    <w:rsid w:val="0088588E"/>
    <w:rsid w:val="008978E9"/>
    <w:rsid w:val="008A0306"/>
    <w:rsid w:val="008A1D22"/>
    <w:rsid w:val="008A2CA6"/>
    <w:rsid w:val="008A479D"/>
    <w:rsid w:val="008A4997"/>
    <w:rsid w:val="008A5C99"/>
    <w:rsid w:val="008A77E8"/>
    <w:rsid w:val="008B252A"/>
    <w:rsid w:val="008B417D"/>
    <w:rsid w:val="008B4B87"/>
    <w:rsid w:val="008B5817"/>
    <w:rsid w:val="008C25A5"/>
    <w:rsid w:val="008C68A1"/>
    <w:rsid w:val="008D070F"/>
    <w:rsid w:val="008D179F"/>
    <w:rsid w:val="008D376E"/>
    <w:rsid w:val="008D66A7"/>
    <w:rsid w:val="008D685E"/>
    <w:rsid w:val="008E4C01"/>
    <w:rsid w:val="008F4D07"/>
    <w:rsid w:val="008F70AE"/>
    <w:rsid w:val="00900D06"/>
    <w:rsid w:val="00900E33"/>
    <w:rsid w:val="00906CF3"/>
    <w:rsid w:val="00906FDC"/>
    <w:rsid w:val="00910B1D"/>
    <w:rsid w:val="00913F1A"/>
    <w:rsid w:val="00916723"/>
    <w:rsid w:val="00917898"/>
    <w:rsid w:val="009201D6"/>
    <w:rsid w:val="0092402B"/>
    <w:rsid w:val="00927B65"/>
    <w:rsid w:val="00934141"/>
    <w:rsid w:val="0093417D"/>
    <w:rsid w:val="009370BE"/>
    <w:rsid w:val="00946DC1"/>
    <w:rsid w:val="00947D72"/>
    <w:rsid w:val="0095438C"/>
    <w:rsid w:val="009601B2"/>
    <w:rsid w:val="0098255D"/>
    <w:rsid w:val="00987129"/>
    <w:rsid w:val="0099368A"/>
    <w:rsid w:val="00993EB9"/>
    <w:rsid w:val="00996E55"/>
    <w:rsid w:val="00997445"/>
    <w:rsid w:val="009A3BD3"/>
    <w:rsid w:val="009A6980"/>
    <w:rsid w:val="009B355F"/>
    <w:rsid w:val="009B6472"/>
    <w:rsid w:val="009C0265"/>
    <w:rsid w:val="009D0082"/>
    <w:rsid w:val="009D3669"/>
    <w:rsid w:val="009D5FB8"/>
    <w:rsid w:val="009E05A5"/>
    <w:rsid w:val="009E2BB2"/>
    <w:rsid w:val="009E2CF5"/>
    <w:rsid w:val="009E38C1"/>
    <w:rsid w:val="009E4018"/>
    <w:rsid w:val="009E78EE"/>
    <w:rsid w:val="009F602C"/>
    <w:rsid w:val="009F6FE2"/>
    <w:rsid w:val="009F7DAA"/>
    <w:rsid w:val="00A01BBB"/>
    <w:rsid w:val="00A0246F"/>
    <w:rsid w:val="00A035FA"/>
    <w:rsid w:val="00A04ED6"/>
    <w:rsid w:val="00A051EA"/>
    <w:rsid w:val="00A05ACB"/>
    <w:rsid w:val="00A178FF"/>
    <w:rsid w:val="00A22876"/>
    <w:rsid w:val="00A36B80"/>
    <w:rsid w:val="00A40A06"/>
    <w:rsid w:val="00A427C3"/>
    <w:rsid w:val="00A42B96"/>
    <w:rsid w:val="00A52E1E"/>
    <w:rsid w:val="00A56A08"/>
    <w:rsid w:val="00A622B8"/>
    <w:rsid w:val="00A643AC"/>
    <w:rsid w:val="00A66E84"/>
    <w:rsid w:val="00A73B12"/>
    <w:rsid w:val="00A7537B"/>
    <w:rsid w:val="00A77C87"/>
    <w:rsid w:val="00A77D71"/>
    <w:rsid w:val="00A80D9E"/>
    <w:rsid w:val="00A82D81"/>
    <w:rsid w:val="00A875A4"/>
    <w:rsid w:val="00A87B58"/>
    <w:rsid w:val="00A91BAD"/>
    <w:rsid w:val="00A92F49"/>
    <w:rsid w:val="00A95C4A"/>
    <w:rsid w:val="00AA6555"/>
    <w:rsid w:val="00AB0AEC"/>
    <w:rsid w:val="00AC0208"/>
    <w:rsid w:val="00AC1865"/>
    <w:rsid w:val="00AC3FBB"/>
    <w:rsid w:val="00AC463E"/>
    <w:rsid w:val="00AC5675"/>
    <w:rsid w:val="00AC7427"/>
    <w:rsid w:val="00AD1561"/>
    <w:rsid w:val="00AD1B32"/>
    <w:rsid w:val="00AE12B1"/>
    <w:rsid w:val="00AE553D"/>
    <w:rsid w:val="00AE7189"/>
    <w:rsid w:val="00AF1741"/>
    <w:rsid w:val="00AF51E0"/>
    <w:rsid w:val="00AF53F0"/>
    <w:rsid w:val="00B045F6"/>
    <w:rsid w:val="00B16271"/>
    <w:rsid w:val="00B30906"/>
    <w:rsid w:val="00B30C76"/>
    <w:rsid w:val="00B319B9"/>
    <w:rsid w:val="00B4106C"/>
    <w:rsid w:val="00B4644B"/>
    <w:rsid w:val="00B46DC0"/>
    <w:rsid w:val="00B4781A"/>
    <w:rsid w:val="00B47A56"/>
    <w:rsid w:val="00B50D5F"/>
    <w:rsid w:val="00B572FB"/>
    <w:rsid w:val="00B6003B"/>
    <w:rsid w:val="00B70C70"/>
    <w:rsid w:val="00B75750"/>
    <w:rsid w:val="00B7648D"/>
    <w:rsid w:val="00B7663A"/>
    <w:rsid w:val="00B77C24"/>
    <w:rsid w:val="00B90FEC"/>
    <w:rsid w:val="00B91B26"/>
    <w:rsid w:val="00B92B69"/>
    <w:rsid w:val="00B95586"/>
    <w:rsid w:val="00BA1B95"/>
    <w:rsid w:val="00BA4317"/>
    <w:rsid w:val="00BB0FA4"/>
    <w:rsid w:val="00BB4101"/>
    <w:rsid w:val="00BB6BC4"/>
    <w:rsid w:val="00BB708E"/>
    <w:rsid w:val="00BC4282"/>
    <w:rsid w:val="00BD1220"/>
    <w:rsid w:val="00BD22D2"/>
    <w:rsid w:val="00BD4182"/>
    <w:rsid w:val="00BD50BB"/>
    <w:rsid w:val="00BE5423"/>
    <w:rsid w:val="00BE5CEC"/>
    <w:rsid w:val="00BE6226"/>
    <w:rsid w:val="00BE7B4B"/>
    <w:rsid w:val="00BE7EE9"/>
    <w:rsid w:val="00BF024E"/>
    <w:rsid w:val="00C004B4"/>
    <w:rsid w:val="00C02A19"/>
    <w:rsid w:val="00C0348C"/>
    <w:rsid w:val="00C060BF"/>
    <w:rsid w:val="00C118EE"/>
    <w:rsid w:val="00C13636"/>
    <w:rsid w:val="00C14E0E"/>
    <w:rsid w:val="00C161B4"/>
    <w:rsid w:val="00C24B58"/>
    <w:rsid w:val="00C260B6"/>
    <w:rsid w:val="00C26B73"/>
    <w:rsid w:val="00C26E18"/>
    <w:rsid w:val="00C4332B"/>
    <w:rsid w:val="00C43D42"/>
    <w:rsid w:val="00C441E0"/>
    <w:rsid w:val="00C51A91"/>
    <w:rsid w:val="00C6784E"/>
    <w:rsid w:val="00C701FD"/>
    <w:rsid w:val="00C70360"/>
    <w:rsid w:val="00C74D93"/>
    <w:rsid w:val="00C76B7A"/>
    <w:rsid w:val="00C84BA4"/>
    <w:rsid w:val="00C85C0F"/>
    <w:rsid w:val="00C87D31"/>
    <w:rsid w:val="00C96720"/>
    <w:rsid w:val="00C96D25"/>
    <w:rsid w:val="00CA367A"/>
    <w:rsid w:val="00CA4A8F"/>
    <w:rsid w:val="00CB1C4C"/>
    <w:rsid w:val="00CB2C4C"/>
    <w:rsid w:val="00CB3D27"/>
    <w:rsid w:val="00CB6C82"/>
    <w:rsid w:val="00CB6F52"/>
    <w:rsid w:val="00CB7001"/>
    <w:rsid w:val="00CC0C2B"/>
    <w:rsid w:val="00CC3AF2"/>
    <w:rsid w:val="00CD2A6E"/>
    <w:rsid w:val="00CD31F1"/>
    <w:rsid w:val="00CE0562"/>
    <w:rsid w:val="00CE1D85"/>
    <w:rsid w:val="00CF1B58"/>
    <w:rsid w:val="00CF593A"/>
    <w:rsid w:val="00CF6AA0"/>
    <w:rsid w:val="00D0030A"/>
    <w:rsid w:val="00D00586"/>
    <w:rsid w:val="00D00A41"/>
    <w:rsid w:val="00D066AB"/>
    <w:rsid w:val="00D15EC5"/>
    <w:rsid w:val="00D17685"/>
    <w:rsid w:val="00D2495A"/>
    <w:rsid w:val="00D33A52"/>
    <w:rsid w:val="00D5208C"/>
    <w:rsid w:val="00D55EB2"/>
    <w:rsid w:val="00D60468"/>
    <w:rsid w:val="00D64AB4"/>
    <w:rsid w:val="00D654FE"/>
    <w:rsid w:val="00D66B7C"/>
    <w:rsid w:val="00D7159C"/>
    <w:rsid w:val="00D8048E"/>
    <w:rsid w:val="00D83B94"/>
    <w:rsid w:val="00D84F0E"/>
    <w:rsid w:val="00D8590E"/>
    <w:rsid w:val="00D9040D"/>
    <w:rsid w:val="00D968C3"/>
    <w:rsid w:val="00DA0920"/>
    <w:rsid w:val="00DA63AA"/>
    <w:rsid w:val="00DB599A"/>
    <w:rsid w:val="00DC3F81"/>
    <w:rsid w:val="00DD1098"/>
    <w:rsid w:val="00DD1EFB"/>
    <w:rsid w:val="00DD5440"/>
    <w:rsid w:val="00DD7C5C"/>
    <w:rsid w:val="00DE5AFE"/>
    <w:rsid w:val="00DE5C54"/>
    <w:rsid w:val="00DE726B"/>
    <w:rsid w:val="00DE7964"/>
    <w:rsid w:val="00DF1462"/>
    <w:rsid w:val="00DF250A"/>
    <w:rsid w:val="00DF2A61"/>
    <w:rsid w:val="00DF678C"/>
    <w:rsid w:val="00E03435"/>
    <w:rsid w:val="00E05390"/>
    <w:rsid w:val="00E129ED"/>
    <w:rsid w:val="00E17524"/>
    <w:rsid w:val="00E21C88"/>
    <w:rsid w:val="00E22008"/>
    <w:rsid w:val="00E23CF8"/>
    <w:rsid w:val="00E269A6"/>
    <w:rsid w:val="00E31F68"/>
    <w:rsid w:val="00E32A10"/>
    <w:rsid w:val="00E33D44"/>
    <w:rsid w:val="00E345E2"/>
    <w:rsid w:val="00E35E2A"/>
    <w:rsid w:val="00E36A1C"/>
    <w:rsid w:val="00E416A7"/>
    <w:rsid w:val="00E5354C"/>
    <w:rsid w:val="00E541A5"/>
    <w:rsid w:val="00E5487C"/>
    <w:rsid w:val="00E549D6"/>
    <w:rsid w:val="00E57B25"/>
    <w:rsid w:val="00E60396"/>
    <w:rsid w:val="00E716B6"/>
    <w:rsid w:val="00E72027"/>
    <w:rsid w:val="00E72D6A"/>
    <w:rsid w:val="00E802DB"/>
    <w:rsid w:val="00E80C11"/>
    <w:rsid w:val="00E827FA"/>
    <w:rsid w:val="00E82B18"/>
    <w:rsid w:val="00E82D41"/>
    <w:rsid w:val="00E85C48"/>
    <w:rsid w:val="00E87FCD"/>
    <w:rsid w:val="00E979D2"/>
    <w:rsid w:val="00EA4696"/>
    <w:rsid w:val="00EB11BF"/>
    <w:rsid w:val="00EC16BE"/>
    <w:rsid w:val="00EC2872"/>
    <w:rsid w:val="00EC399C"/>
    <w:rsid w:val="00EC3C9F"/>
    <w:rsid w:val="00ED2331"/>
    <w:rsid w:val="00ED4920"/>
    <w:rsid w:val="00ED67B1"/>
    <w:rsid w:val="00EE1CC2"/>
    <w:rsid w:val="00EE3C4B"/>
    <w:rsid w:val="00EE4216"/>
    <w:rsid w:val="00EE6188"/>
    <w:rsid w:val="00EF0864"/>
    <w:rsid w:val="00EF5860"/>
    <w:rsid w:val="00EF7286"/>
    <w:rsid w:val="00F0006B"/>
    <w:rsid w:val="00F01060"/>
    <w:rsid w:val="00F03117"/>
    <w:rsid w:val="00F04324"/>
    <w:rsid w:val="00F0665E"/>
    <w:rsid w:val="00F12A8B"/>
    <w:rsid w:val="00F143FF"/>
    <w:rsid w:val="00F17C33"/>
    <w:rsid w:val="00F204CB"/>
    <w:rsid w:val="00F20537"/>
    <w:rsid w:val="00F230AE"/>
    <w:rsid w:val="00F23FF5"/>
    <w:rsid w:val="00F30615"/>
    <w:rsid w:val="00F3119B"/>
    <w:rsid w:val="00F31641"/>
    <w:rsid w:val="00F319DD"/>
    <w:rsid w:val="00F425B3"/>
    <w:rsid w:val="00F4262D"/>
    <w:rsid w:val="00F44180"/>
    <w:rsid w:val="00F447E4"/>
    <w:rsid w:val="00F527F8"/>
    <w:rsid w:val="00F530EA"/>
    <w:rsid w:val="00F53AC8"/>
    <w:rsid w:val="00F53B1B"/>
    <w:rsid w:val="00F54897"/>
    <w:rsid w:val="00F66C88"/>
    <w:rsid w:val="00F70A20"/>
    <w:rsid w:val="00F72E58"/>
    <w:rsid w:val="00F8290C"/>
    <w:rsid w:val="00F84F4B"/>
    <w:rsid w:val="00F9193A"/>
    <w:rsid w:val="00FA0274"/>
    <w:rsid w:val="00FB098E"/>
    <w:rsid w:val="00FB38F6"/>
    <w:rsid w:val="00FC77C7"/>
    <w:rsid w:val="00FD45BB"/>
    <w:rsid w:val="00FD48AB"/>
    <w:rsid w:val="00FD5B13"/>
    <w:rsid w:val="00FD5B72"/>
    <w:rsid w:val="00FE0EAB"/>
    <w:rsid w:val="00FE25F4"/>
    <w:rsid w:val="00FE316E"/>
    <w:rsid w:val="00FE4548"/>
    <w:rsid w:val="00FE774E"/>
    <w:rsid w:val="00FF0AB8"/>
    <w:rsid w:val="00FF14F0"/>
    <w:rsid w:val="00FF26B6"/>
    <w:rsid w:val="00FF4E0F"/>
    <w:rsid w:val="06E142D0"/>
    <w:rsid w:val="4D56C0F5"/>
    <w:rsid w:val="589A7CB1"/>
    <w:rsid w:val="5C4247E5"/>
    <w:rsid w:val="664DFBB1"/>
    <w:rsid w:val="6F4285EE"/>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25AF1B"/>
  <w15:chartTrackingRefBased/>
  <w15:docId w15:val="{8DE57D16-89FE-AB4E-B6E2-FC363CD18B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Body CS)"/>
        <w:color w:val="000000" w:themeColor="text1"/>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B4B87"/>
    <w:pPr>
      <w:jc w:val="both"/>
    </w:pPr>
    <w:rPr>
      <w:rFonts w:ascii="Avenir Book" w:eastAsiaTheme="minorEastAsia" w:hAnsi="Avenir Book"/>
    </w:rPr>
  </w:style>
  <w:style w:type="paragraph" w:styleId="Heading1">
    <w:name w:val="heading 1"/>
    <w:basedOn w:val="Normal"/>
    <w:next w:val="Normal"/>
    <w:link w:val="Heading1Char"/>
    <w:uiPriority w:val="9"/>
    <w:qFormat/>
    <w:rsid w:val="008B4B87"/>
    <w:pPr>
      <w:keepNext/>
      <w:keepLines/>
      <w:spacing w:before="240"/>
      <w:outlineLvl w:val="0"/>
    </w:pPr>
    <w:rPr>
      <w:rFonts w:eastAsiaTheme="majorEastAsia" w:cstheme="majorBidi"/>
      <w:b/>
      <w:sz w:val="32"/>
      <w:szCs w:val="32"/>
    </w:rPr>
  </w:style>
  <w:style w:type="paragraph" w:styleId="Heading2">
    <w:name w:val="heading 2"/>
    <w:basedOn w:val="Normal"/>
    <w:next w:val="Normal"/>
    <w:link w:val="Heading2Char"/>
    <w:uiPriority w:val="9"/>
    <w:unhideWhenUsed/>
    <w:qFormat/>
    <w:rsid w:val="008B4B87"/>
    <w:pPr>
      <w:keepNext/>
      <w:keepLines/>
      <w:spacing w:before="40"/>
      <w:outlineLvl w:val="1"/>
    </w:pPr>
    <w:rPr>
      <w:rFonts w:eastAsiaTheme="majorEastAsia" w:cstheme="majorBidi"/>
      <w:i/>
      <w:sz w:val="28"/>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rticle">
    <w:name w:val="Article"/>
    <w:basedOn w:val="Normal"/>
    <w:rsid w:val="0009718A"/>
    <w:pPr>
      <w:spacing w:line="360" w:lineRule="auto"/>
    </w:pPr>
    <w:rPr>
      <w:rFonts w:cstheme="minorBidi"/>
      <w:szCs w:val="22"/>
    </w:rPr>
  </w:style>
  <w:style w:type="character" w:styleId="CommentReference">
    <w:name w:val="annotation reference"/>
    <w:basedOn w:val="DefaultParagraphFont"/>
    <w:uiPriority w:val="99"/>
    <w:semiHidden/>
    <w:unhideWhenUsed/>
    <w:rsid w:val="008B4B87"/>
    <w:rPr>
      <w:sz w:val="16"/>
      <w:szCs w:val="16"/>
    </w:rPr>
  </w:style>
  <w:style w:type="paragraph" w:styleId="CommentText">
    <w:name w:val="annotation text"/>
    <w:basedOn w:val="Normal"/>
    <w:link w:val="CommentTextChar"/>
    <w:uiPriority w:val="99"/>
    <w:unhideWhenUsed/>
    <w:rsid w:val="008B4B87"/>
    <w:rPr>
      <w:sz w:val="20"/>
      <w:szCs w:val="20"/>
    </w:rPr>
  </w:style>
  <w:style w:type="character" w:customStyle="1" w:styleId="CommentTextChar">
    <w:name w:val="Comment Text Char"/>
    <w:basedOn w:val="DefaultParagraphFont"/>
    <w:link w:val="CommentText"/>
    <w:uiPriority w:val="99"/>
    <w:rsid w:val="008B4B87"/>
    <w:rPr>
      <w:rFonts w:eastAsiaTheme="minorEastAsia"/>
      <w:sz w:val="20"/>
      <w:szCs w:val="20"/>
    </w:rPr>
  </w:style>
  <w:style w:type="paragraph" w:styleId="CommentSubject">
    <w:name w:val="annotation subject"/>
    <w:basedOn w:val="CommentText"/>
    <w:next w:val="CommentText"/>
    <w:link w:val="CommentSubjectChar"/>
    <w:uiPriority w:val="99"/>
    <w:semiHidden/>
    <w:unhideWhenUsed/>
    <w:rsid w:val="008B4B87"/>
    <w:rPr>
      <w:b/>
      <w:bCs/>
    </w:rPr>
  </w:style>
  <w:style w:type="character" w:customStyle="1" w:styleId="CommentSubjectChar">
    <w:name w:val="Comment Subject Char"/>
    <w:basedOn w:val="CommentTextChar"/>
    <w:link w:val="CommentSubject"/>
    <w:uiPriority w:val="99"/>
    <w:semiHidden/>
    <w:rsid w:val="008B4B87"/>
    <w:rPr>
      <w:rFonts w:eastAsiaTheme="minorEastAsia"/>
      <w:b/>
      <w:bCs/>
      <w:sz w:val="20"/>
      <w:szCs w:val="20"/>
    </w:rPr>
  </w:style>
  <w:style w:type="paragraph" w:styleId="BalloonText">
    <w:name w:val="Balloon Text"/>
    <w:basedOn w:val="Normal"/>
    <w:link w:val="BalloonTextChar"/>
    <w:uiPriority w:val="99"/>
    <w:semiHidden/>
    <w:unhideWhenUsed/>
    <w:rsid w:val="008B4B87"/>
    <w:rPr>
      <w:rFonts w:cs="Times New Roman"/>
      <w:sz w:val="18"/>
      <w:szCs w:val="18"/>
    </w:rPr>
  </w:style>
  <w:style w:type="character" w:customStyle="1" w:styleId="BalloonTextChar">
    <w:name w:val="Balloon Text Char"/>
    <w:basedOn w:val="DefaultParagraphFont"/>
    <w:link w:val="BalloonText"/>
    <w:uiPriority w:val="99"/>
    <w:semiHidden/>
    <w:rsid w:val="008B4B87"/>
    <w:rPr>
      <w:rFonts w:eastAsiaTheme="minorEastAsia" w:cs="Times New Roman"/>
      <w:sz w:val="18"/>
      <w:szCs w:val="18"/>
    </w:rPr>
  </w:style>
  <w:style w:type="character" w:customStyle="1" w:styleId="Heading1Char">
    <w:name w:val="Heading 1 Char"/>
    <w:basedOn w:val="DefaultParagraphFont"/>
    <w:link w:val="Heading1"/>
    <w:uiPriority w:val="9"/>
    <w:rsid w:val="008B4B87"/>
    <w:rPr>
      <w:rFonts w:ascii="Avenir Book" w:eastAsiaTheme="majorEastAsia" w:hAnsi="Avenir Book" w:cstheme="majorBidi"/>
      <w:b/>
      <w:sz w:val="32"/>
      <w:szCs w:val="32"/>
    </w:rPr>
  </w:style>
  <w:style w:type="character" w:customStyle="1" w:styleId="Heading2Char">
    <w:name w:val="Heading 2 Char"/>
    <w:basedOn w:val="DefaultParagraphFont"/>
    <w:link w:val="Heading2"/>
    <w:uiPriority w:val="9"/>
    <w:rsid w:val="008B4B87"/>
    <w:rPr>
      <w:rFonts w:ascii="Avenir Book" w:eastAsiaTheme="majorEastAsia" w:hAnsi="Avenir Book" w:cstheme="majorBidi"/>
      <w:i/>
      <w:sz w:val="28"/>
      <w:szCs w:val="26"/>
    </w:rPr>
  </w:style>
  <w:style w:type="paragraph" w:styleId="NoSpacing">
    <w:name w:val="No Spacing"/>
    <w:aliases w:val="Notes to reader"/>
    <w:uiPriority w:val="1"/>
    <w:qFormat/>
    <w:rsid w:val="00FD5B13"/>
    <w:pPr>
      <w:jc w:val="both"/>
    </w:pPr>
    <w:rPr>
      <w:rFonts w:ascii="AVENIR LIGHT OBLIQUE" w:eastAsiaTheme="minorEastAsia" w:hAnsi="AVENIR LIGHT OBLIQUE"/>
      <w:i/>
      <w:sz w:val="18"/>
    </w:rPr>
  </w:style>
  <w:style w:type="paragraph" w:styleId="Quote">
    <w:name w:val="Quote"/>
    <w:basedOn w:val="Normal"/>
    <w:next w:val="Normal"/>
    <w:link w:val="QuoteChar"/>
    <w:uiPriority w:val="29"/>
    <w:qFormat/>
    <w:rsid w:val="003240D9"/>
    <w:pPr>
      <w:spacing w:before="200" w:after="160"/>
      <w:ind w:left="864" w:right="864"/>
      <w:jc w:val="center"/>
    </w:pPr>
    <w:rPr>
      <w:i/>
      <w:iCs/>
      <w:color w:val="404040" w:themeColor="text1" w:themeTint="BF"/>
      <w:sz w:val="20"/>
    </w:rPr>
  </w:style>
  <w:style w:type="character" w:customStyle="1" w:styleId="QuoteChar">
    <w:name w:val="Quote Char"/>
    <w:basedOn w:val="DefaultParagraphFont"/>
    <w:link w:val="Quote"/>
    <w:uiPriority w:val="29"/>
    <w:rsid w:val="003240D9"/>
    <w:rPr>
      <w:rFonts w:ascii="Avenir Book" w:eastAsiaTheme="minorEastAsia" w:hAnsi="Avenir Book"/>
      <w:i/>
      <w:iCs/>
      <w:color w:val="404040" w:themeColor="text1" w:themeTint="BF"/>
      <w:sz w:val="20"/>
    </w:rPr>
  </w:style>
  <w:style w:type="paragraph" w:styleId="Title">
    <w:name w:val="Title"/>
    <w:basedOn w:val="Normal"/>
    <w:next w:val="Normal"/>
    <w:link w:val="TitleChar"/>
    <w:uiPriority w:val="10"/>
    <w:qFormat/>
    <w:rsid w:val="003240D9"/>
    <w:pPr>
      <w:contextualSpacing/>
      <w:jc w:val="center"/>
    </w:pPr>
    <w:rPr>
      <w:rFonts w:ascii="Avenir" w:eastAsiaTheme="majorEastAsia" w:hAnsi="Avenir" w:cstheme="majorBidi"/>
      <w:color w:val="auto"/>
      <w:spacing w:val="-10"/>
      <w:kern w:val="28"/>
      <w:sz w:val="36"/>
      <w:szCs w:val="56"/>
    </w:rPr>
  </w:style>
  <w:style w:type="character" w:customStyle="1" w:styleId="TitleChar">
    <w:name w:val="Title Char"/>
    <w:basedOn w:val="DefaultParagraphFont"/>
    <w:link w:val="Title"/>
    <w:uiPriority w:val="10"/>
    <w:rsid w:val="003240D9"/>
    <w:rPr>
      <w:rFonts w:ascii="Avenir" w:eastAsiaTheme="majorEastAsia" w:hAnsi="Avenir" w:cstheme="majorBidi"/>
      <w:color w:val="auto"/>
      <w:spacing w:val="-10"/>
      <w:kern w:val="28"/>
      <w:sz w:val="36"/>
      <w:szCs w:val="56"/>
    </w:rPr>
  </w:style>
  <w:style w:type="paragraph" w:styleId="ListParagraph">
    <w:name w:val="List Paragraph"/>
    <w:basedOn w:val="Normal"/>
    <w:uiPriority w:val="34"/>
    <w:qFormat/>
    <w:rsid w:val="00EC399C"/>
    <w:pPr>
      <w:ind w:left="720"/>
      <w:contextualSpacing/>
    </w:pPr>
  </w:style>
  <w:style w:type="paragraph" w:styleId="Footer">
    <w:name w:val="footer"/>
    <w:basedOn w:val="Normal"/>
    <w:link w:val="FooterChar"/>
    <w:uiPriority w:val="99"/>
    <w:unhideWhenUsed/>
    <w:rsid w:val="00FE0EAB"/>
    <w:pPr>
      <w:tabs>
        <w:tab w:val="center" w:pos="4680"/>
        <w:tab w:val="right" w:pos="9360"/>
      </w:tabs>
    </w:pPr>
  </w:style>
  <w:style w:type="character" w:customStyle="1" w:styleId="FooterChar">
    <w:name w:val="Footer Char"/>
    <w:basedOn w:val="DefaultParagraphFont"/>
    <w:link w:val="Footer"/>
    <w:uiPriority w:val="99"/>
    <w:rsid w:val="00FE0EAB"/>
    <w:rPr>
      <w:rFonts w:ascii="Avenir Book" w:eastAsiaTheme="minorEastAsia" w:hAnsi="Avenir Book"/>
    </w:rPr>
  </w:style>
  <w:style w:type="character" w:styleId="PageNumber">
    <w:name w:val="page number"/>
    <w:basedOn w:val="DefaultParagraphFont"/>
    <w:uiPriority w:val="99"/>
    <w:semiHidden/>
    <w:unhideWhenUsed/>
    <w:rsid w:val="00FE0EAB"/>
  </w:style>
  <w:style w:type="paragraph" w:styleId="Header">
    <w:name w:val="header"/>
    <w:basedOn w:val="Normal"/>
    <w:link w:val="HeaderChar"/>
    <w:uiPriority w:val="99"/>
    <w:unhideWhenUsed/>
    <w:rsid w:val="00FE0EAB"/>
    <w:pPr>
      <w:tabs>
        <w:tab w:val="center" w:pos="4680"/>
        <w:tab w:val="right" w:pos="9360"/>
      </w:tabs>
    </w:pPr>
  </w:style>
  <w:style w:type="character" w:customStyle="1" w:styleId="HeaderChar">
    <w:name w:val="Header Char"/>
    <w:basedOn w:val="DefaultParagraphFont"/>
    <w:link w:val="Header"/>
    <w:uiPriority w:val="99"/>
    <w:rsid w:val="00FE0EAB"/>
    <w:rPr>
      <w:rFonts w:ascii="Avenir Book" w:eastAsiaTheme="minorEastAsia" w:hAnsi="Avenir Book"/>
    </w:rPr>
  </w:style>
  <w:style w:type="character" w:styleId="Hyperlink">
    <w:name w:val="Hyperlink"/>
    <w:basedOn w:val="DefaultParagraphFont"/>
    <w:uiPriority w:val="99"/>
    <w:unhideWhenUsed/>
    <w:rsid w:val="004F2ED9"/>
    <w:rPr>
      <w:color w:val="0563C1" w:themeColor="hyperlink"/>
      <w:u w:val="single"/>
    </w:rPr>
  </w:style>
  <w:style w:type="character" w:styleId="UnresolvedMention">
    <w:name w:val="Unresolved Mention"/>
    <w:basedOn w:val="DefaultParagraphFont"/>
    <w:uiPriority w:val="99"/>
    <w:semiHidden/>
    <w:unhideWhenUsed/>
    <w:rsid w:val="004F2ED9"/>
    <w:rPr>
      <w:color w:val="605E5C"/>
      <w:shd w:val="clear" w:color="auto" w:fill="E1DFDD"/>
    </w:rPr>
  </w:style>
  <w:style w:type="paragraph" w:customStyle="1" w:styleId="hj">
    <w:name w:val="hj"/>
    <w:basedOn w:val="Normal"/>
    <w:rsid w:val="00B045F6"/>
    <w:pPr>
      <w:spacing w:before="100" w:beforeAutospacing="1" w:after="100" w:afterAutospacing="1"/>
      <w:jc w:val="left"/>
    </w:pPr>
    <w:rPr>
      <w:rFonts w:ascii="Times New Roman" w:eastAsia="Times New Roman" w:hAnsi="Times New Roman" w:cs="Times New Roman"/>
      <w:color w:val="auto"/>
      <w:lang w:eastAsia="en-GB"/>
    </w:rPr>
  </w:style>
  <w:style w:type="character" w:styleId="Emphasis">
    <w:name w:val="Emphasis"/>
    <w:basedOn w:val="DefaultParagraphFont"/>
    <w:uiPriority w:val="20"/>
    <w:qFormat/>
    <w:rsid w:val="00B045F6"/>
    <w:rPr>
      <w:i/>
      <w:iCs/>
    </w:rPr>
  </w:style>
  <w:style w:type="character" w:customStyle="1" w:styleId="apple-converted-space">
    <w:name w:val="apple-converted-space"/>
    <w:basedOn w:val="DefaultParagraphFont"/>
    <w:rsid w:val="00B045F6"/>
  </w:style>
  <w:style w:type="paragraph" w:styleId="NormalWeb">
    <w:name w:val="Normal (Web)"/>
    <w:basedOn w:val="Normal"/>
    <w:uiPriority w:val="99"/>
    <w:unhideWhenUsed/>
    <w:rsid w:val="000B3868"/>
    <w:pPr>
      <w:spacing w:before="100" w:beforeAutospacing="1" w:after="100" w:afterAutospacing="1"/>
      <w:jc w:val="left"/>
    </w:pPr>
    <w:rPr>
      <w:rFonts w:ascii="Times New Roman" w:eastAsia="Times New Roman" w:hAnsi="Times New Roman" w:cs="Times New Roman"/>
      <w:color w:val="auto"/>
      <w:lang w:eastAsia="en-GB"/>
    </w:rPr>
  </w:style>
  <w:style w:type="character" w:styleId="Strong">
    <w:name w:val="Strong"/>
    <w:basedOn w:val="DefaultParagraphFont"/>
    <w:uiPriority w:val="22"/>
    <w:qFormat/>
    <w:rsid w:val="000B3868"/>
    <w:rPr>
      <w:b/>
      <w:bCs/>
    </w:rPr>
  </w:style>
  <w:style w:type="character" w:styleId="FollowedHyperlink">
    <w:name w:val="FollowedHyperlink"/>
    <w:basedOn w:val="DefaultParagraphFont"/>
    <w:uiPriority w:val="99"/>
    <w:semiHidden/>
    <w:unhideWhenUsed/>
    <w:rsid w:val="00331641"/>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519752">
      <w:bodyDiv w:val="1"/>
      <w:marLeft w:val="0"/>
      <w:marRight w:val="0"/>
      <w:marTop w:val="0"/>
      <w:marBottom w:val="0"/>
      <w:divBdr>
        <w:top w:val="none" w:sz="0" w:space="0" w:color="auto"/>
        <w:left w:val="none" w:sz="0" w:space="0" w:color="auto"/>
        <w:bottom w:val="none" w:sz="0" w:space="0" w:color="auto"/>
        <w:right w:val="none" w:sz="0" w:space="0" w:color="auto"/>
      </w:divBdr>
    </w:div>
    <w:div w:id="171798087">
      <w:bodyDiv w:val="1"/>
      <w:marLeft w:val="0"/>
      <w:marRight w:val="0"/>
      <w:marTop w:val="0"/>
      <w:marBottom w:val="0"/>
      <w:divBdr>
        <w:top w:val="none" w:sz="0" w:space="0" w:color="auto"/>
        <w:left w:val="none" w:sz="0" w:space="0" w:color="auto"/>
        <w:bottom w:val="none" w:sz="0" w:space="0" w:color="auto"/>
        <w:right w:val="none" w:sz="0" w:space="0" w:color="auto"/>
      </w:divBdr>
    </w:div>
    <w:div w:id="273906623">
      <w:bodyDiv w:val="1"/>
      <w:marLeft w:val="0"/>
      <w:marRight w:val="0"/>
      <w:marTop w:val="0"/>
      <w:marBottom w:val="0"/>
      <w:divBdr>
        <w:top w:val="none" w:sz="0" w:space="0" w:color="auto"/>
        <w:left w:val="none" w:sz="0" w:space="0" w:color="auto"/>
        <w:bottom w:val="none" w:sz="0" w:space="0" w:color="auto"/>
        <w:right w:val="none" w:sz="0" w:space="0" w:color="auto"/>
      </w:divBdr>
      <w:divsChild>
        <w:div w:id="520974448">
          <w:marLeft w:val="0"/>
          <w:marRight w:val="0"/>
          <w:marTop w:val="0"/>
          <w:marBottom w:val="0"/>
          <w:divBdr>
            <w:top w:val="none" w:sz="0" w:space="0" w:color="auto"/>
            <w:left w:val="none" w:sz="0" w:space="0" w:color="auto"/>
            <w:bottom w:val="none" w:sz="0" w:space="0" w:color="auto"/>
            <w:right w:val="none" w:sz="0" w:space="0" w:color="auto"/>
          </w:divBdr>
          <w:divsChild>
            <w:div w:id="1629429366">
              <w:marLeft w:val="0"/>
              <w:marRight w:val="0"/>
              <w:marTop w:val="0"/>
              <w:marBottom w:val="0"/>
              <w:divBdr>
                <w:top w:val="none" w:sz="0" w:space="0" w:color="auto"/>
                <w:left w:val="none" w:sz="0" w:space="0" w:color="auto"/>
                <w:bottom w:val="none" w:sz="0" w:space="0" w:color="auto"/>
                <w:right w:val="none" w:sz="0" w:space="0" w:color="auto"/>
              </w:divBdr>
              <w:divsChild>
                <w:div w:id="608125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2587299">
      <w:bodyDiv w:val="1"/>
      <w:marLeft w:val="0"/>
      <w:marRight w:val="0"/>
      <w:marTop w:val="0"/>
      <w:marBottom w:val="0"/>
      <w:divBdr>
        <w:top w:val="none" w:sz="0" w:space="0" w:color="auto"/>
        <w:left w:val="none" w:sz="0" w:space="0" w:color="auto"/>
        <w:bottom w:val="none" w:sz="0" w:space="0" w:color="auto"/>
        <w:right w:val="none" w:sz="0" w:space="0" w:color="auto"/>
      </w:divBdr>
    </w:div>
    <w:div w:id="320734973">
      <w:bodyDiv w:val="1"/>
      <w:marLeft w:val="0"/>
      <w:marRight w:val="0"/>
      <w:marTop w:val="0"/>
      <w:marBottom w:val="0"/>
      <w:divBdr>
        <w:top w:val="none" w:sz="0" w:space="0" w:color="auto"/>
        <w:left w:val="none" w:sz="0" w:space="0" w:color="auto"/>
        <w:bottom w:val="none" w:sz="0" w:space="0" w:color="auto"/>
        <w:right w:val="none" w:sz="0" w:space="0" w:color="auto"/>
      </w:divBdr>
      <w:divsChild>
        <w:div w:id="1475947437">
          <w:marLeft w:val="0"/>
          <w:marRight w:val="0"/>
          <w:marTop w:val="0"/>
          <w:marBottom w:val="0"/>
          <w:divBdr>
            <w:top w:val="none" w:sz="0" w:space="0" w:color="auto"/>
            <w:left w:val="none" w:sz="0" w:space="0" w:color="auto"/>
            <w:bottom w:val="none" w:sz="0" w:space="0" w:color="auto"/>
            <w:right w:val="none" w:sz="0" w:space="0" w:color="auto"/>
          </w:divBdr>
        </w:div>
      </w:divsChild>
    </w:div>
    <w:div w:id="328605938">
      <w:bodyDiv w:val="1"/>
      <w:marLeft w:val="0"/>
      <w:marRight w:val="0"/>
      <w:marTop w:val="0"/>
      <w:marBottom w:val="0"/>
      <w:divBdr>
        <w:top w:val="none" w:sz="0" w:space="0" w:color="auto"/>
        <w:left w:val="none" w:sz="0" w:space="0" w:color="auto"/>
        <w:bottom w:val="none" w:sz="0" w:space="0" w:color="auto"/>
        <w:right w:val="none" w:sz="0" w:space="0" w:color="auto"/>
      </w:divBdr>
      <w:divsChild>
        <w:div w:id="1187603287">
          <w:marLeft w:val="0"/>
          <w:marRight w:val="0"/>
          <w:marTop w:val="0"/>
          <w:marBottom w:val="0"/>
          <w:divBdr>
            <w:top w:val="none" w:sz="0" w:space="0" w:color="auto"/>
            <w:left w:val="none" w:sz="0" w:space="0" w:color="auto"/>
            <w:bottom w:val="none" w:sz="0" w:space="0" w:color="auto"/>
            <w:right w:val="none" w:sz="0" w:space="0" w:color="auto"/>
          </w:divBdr>
          <w:divsChild>
            <w:div w:id="235170632">
              <w:marLeft w:val="0"/>
              <w:marRight w:val="0"/>
              <w:marTop w:val="0"/>
              <w:marBottom w:val="0"/>
              <w:divBdr>
                <w:top w:val="none" w:sz="0" w:space="0" w:color="auto"/>
                <w:left w:val="none" w:sz="0" w:space="0" w:color="auto"/>
                <w:bottom w:val="none" w:sz="0" w:space="0" w:color="auto"/>
                <w:right w:val="none" w:sz="0" w:space="0" w:color="auto"/>
              </w:divBdr>
              <w:divsChild>
                <w:div w:id="1432704823">
                  <w:marLeft w:val="0"/>
                  <w:marRight w:val="0"/>
                  <w:marTop w:val="0"/>
                  <w:marBottom w:val="0"/>
                  <w:divBdr>
                    <w:top w:val="none" w:sz="0" w:space="0" w:color="auto"/>
                    <w:left w:val="none" w:sz="0" w:space="0" w:color="auto"/>
                    <w:bottom w:val="none" w:sz="0" w:space="0" w:color="auto"/>
                    <w:right w:val="none" w:sz="0" w:space="0" w:color="auto"/>
                  </w:divBdr>
                  <w:divsChild>
                    <w:div w:id="2022316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53770802">
      <w:bodyDiv w:val="1"/>
      <w:marLeft w:val="0"/>
      <w:marRight w:val="0"/>
      <w:marTop w:val="0"/>
      <w:marBottom w:val="0"/>
      <w:divBdr>
        <w:top w:val="none" w:sz="0" w:space="0" w:color="auto"/>
        <w:left w:val="none" w:sz="0" w:space="0" w:color="auto"/>
        <w:bottom w:val="none" w:sz="0" w:space="0" w:color="auto"/>
        <w:right w:val="none" w:sz="0" w:space="0" w:color="auto"/>
      </w:divBdr>
      <w:divsChild>
        <w:div w:id="1602106001">
          <w:marLeft w:val="0"/>
          <w:marRight w:val="0"/>
          <w:marTop w:val="0"/>
          <w:marBottom w:val="0"/>
          <w:divBdr>
            <w:top w:val="none" w:sz="0" w:space="0" w:color="auto"/>
            <w:left w:val="none" w:sz="0" w:space="0" w:color="auto"/>
            <w:bottom w:val="none" w:sz="0" w:space="0" w:color="auto"/>
            <w:right w:val="none" w:sz="0" w:space="0" w:color="auto"/>
          </w:divBdr>
          <w:divsChild>
            <w:div w:id="1144932846">
              <w:marLeft w:val="0"/>
              <w:marRight w:val="0"/>
              <w:marTop w:val="0"/>
              <w:marBottom w:val="0"/>
              <w:divBdr>
                <w:top w:val="none" w:sz="0" w:space="0" w:color="auto"/>
                <w:left w:val="none" w:sz="0" w:space="0" w:color="auto"/>
                <w:bottom w:val="none" w:sz="0" w:space="0" w:color="auto"/>
                <w:right w:val="none" w:sz="0" w:space="0" w:color="auto"/>
              </w:divBdr>
            </w:div>
          </w:divsChild>
        </w:div>
        <w:div w:id="465126919">
          <w:marLeft w:val="0"/>
          <w:marRight w:val="0"/>
          <w:marTop w:val="0"/>
          <w:marBottom w:val="0"/>
          <w:divBdr>
            <w:top w:val="none" w:sz="0" w:space="0" w:color="auto"/>
            <w:left w:val="none" w:sz="0" w:space="0" w:color="auto"/>
            <w:bottom w:val="none" w:sz="0" w:space="0" w:color="auto"/>
            <w:right w:val="none" w:sz="0" w:space="0" w:color="auto"/>
          </w:divBdr>
          <w:divsChild>
            <w:div w:id="242571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8119586">
      <w:bodyDiv w:val="1"/>
      <w:marLeft w:val="0"/>
      <w:marRight w:val="0"/>
      <w:marTop w:val="0"/>
      <w:marBottom w:val="0"/>
      <w:divBdr>
        <w:top w:val="none" w:sz="0" w:space="0" w:color="auto"/>
        <w:left w:val="none" w:sz="0" w:space="0" w:color="auto"/>
        <w:bottom w:val="none" w:sz="0" w:space="0" w:color="auto"/>
        <w:right w:val="none" w:sz="0" w:space="0" w:color="auto"/>
      </w:divBdr>
    </w:div>
    <w:div w:id="440807119">
      <w:bodyDiv w:val="1"/>
      <w:marLeft w:val="0"/>
      <w:marRight w:val="0"/>
      <w:marTop w:val="0"/>
      <w:marBottom w:val="0"/>
      <w:divBdr>
        <w:top w:val="none" w:sz="0" w:space="0" w:color="auto"/>
        <w:left w:val="none" w:sz="0" w:space="0" w:color="auto"/>
        <w:bottom w:val="none" w:sz="0" w:space="0" w:color="auto"/>
        <w:right w:val="none" w:sz="0" w:space="0" w:color="auto"/>
      </w:divBdr>
    </w:div>
    <w:div w:id="507064201">
      <w:bodyDiv w:val="1"/>
      <w:marLeft w:val="0"/>
      <w:marRight w:val="0"/>
      <w:marTop w:val="0"/>
      <w:marBottom w:val="0"/>
      <w:divBdr>
        <w:top w:val="none" w:sz="0" w:space="0" w:color="auto"/>
        <w:left w:val="none" w:sz="0" w:space="0" w:color="auto"/>
        <w:bottom w:val="none" w:sz="0" w:space="0" w:color="auto"/>
        <w:right w:val="none" w:sz="0" w:space="0" w:color="auto"/>
      </w:divBdr>
    </w:div>
    <w:div w:id="834418678">
      <w:bodyDiv w:val="1"/>
      <w:marLeft w:val="0"/>
      <w:marRight w:val="0"/>
      <w:marTop w:val="0"/>
      <w:marBottom w:val="0"/>
      <w:divBdr>
        <w:top w:val="none" w:sz="0" w:space="0" w:color="auto"/>
        <w:left w:val="none" w:sz="0" w:space="0" w:color="auto"/>
        <w:bottom w:val="none" w:sz="0" w:space="0" w:color="auto"/>
        <w:right w:val="none" w:sz="0" w:space="0" w:color="auto"/>
      </w:divBdr>
    </w:div>
    <w:div w:id="870995977">
      <w:bodyDiv w:val="1"/>
      <w:marLeft w:val="0"/>
      <w:marRight w:val="0"/>
      <w:marTop w:val="0"/>
      <w:marBottom w:val="0"/>
      <w:divBdr>
        <w:top w:val="none" w:sz="0" w:space="0" w:color="auto"/>
        <w:left w:val="none" w:sz="0" w:space="0" w:color="auto"/>
        <w:bottom w:val="none" w:sz="0" w:space="0" w:color="auto"/>
        <w:right w:val="none" w:sz="0" w:space="0" w:color="auto"/>
      </w:divBdr>
    </w:div>
    <w:div w:id="927925880">
      <w:bodyDiv w:val="1"/>
      <w:marLeft w:val="0"/>
      <w:marRight w:val="0"/>
      <w:marTop w:val="0"/>
      <w:marBottom w:val="0"/>
      <w:divBdr>
        <w:top w:val="none" w:sz="0" w:space="0" w:color="auto"/>
        <w:left w:val="none" w:sz="0" w:space="0" w:color="auto"/>
        <w:bottom w:val="none" w:sz="0" w:space="0" w:color="auto"/>
        <w:right w:val="none" w:sz="0" w:space="0" w:color="auto"/>
      </w:divBdr>
    </w:div>
    <w:div w:id="970944494">
      <w:bodyDiv w:val="1"/>
      <w:marLeft w:val="0"/>
      <w:marRight w:val="0"/>
      <w:marTop w:val="0"/>
      <w:marBottom w:val="0"/>
      <w:divBdr>
        <w:top w:val="none" w:sz="0" w:space="0" w:color="auto"/>
        <w:left w:val="none" w:sz="0" w:space="0" w:color="auto"/>
        <w:bottom w:val="none" w:sz="0" w:space="0" w:color="auto"/>
        <w:right w:val="none" w:sz="0" w:space="0" w:color="auto"/>
      </w:divBdr>
    </w:div>
    <w:div w:id="1018891672">
      <w:bodyDiv w:val="1"/>
      <w:marLeft w:val="0"/>
      <w:marRight w:val="0"/>
      <w:marTop w:val="0"/>
      <w:marBottom w:val="0"/>
      <w:divBdr>
        <w:top w:val="none" w:sz="0" w:space="0" w:color="auto"/>
        <w:left w:val="none" w:sz="0" w:space="0" w:color="auto"/>
        <w:bottom w:val="none" w:sz="0" w:space="0" w:color="auto"/>
        <w:right w:val="none" w:sz="0" w:space="0" w:color="auto"/>
      </w:divBdr>
    </w:div>
    <w:div w:id="1033382891">
      <w:bodyDiv w:val="1"/>
      <w:marLeft w:val="0"/>
      <w:marRight w:val="0"/>
      <w:marTop w:val="0"/>
      <w:marBottom w:val="0"/>
      <w:divBdr>
        <w:top w:val="none" w:sz="0" w:space="0" w:color="auto"/>
        <w:left w:val="none" w:sz="0" w:space="0" w:color="auto"/>
        <w:bottom w:val="none" w:sz="0" w:space="0" w:color="auto"/>
        <w:right w:val="none" w:sz="0" w:space="0" w:color="auto"/>
      </w:divBdr>
      <w:divsChild>
        <w:div w:id="1117330649">
          <w:marLeft w:val="0"/>
          <w:marRight w:val="0"/>
          <w:marTop w:val="0"/>
          <w:marBottom w:val="0"/>
          <w:divBdr>
            <w:top w:val="none" w:sz="0" w:space="0" w:color="auto"/>
            <w:left w:val="none" w:sz="0" w:space="0" w:color="auto"/>
            <w:bottom w:val="none" w:sz="0" w:space="0" w:color="auto"/>
            <w:right w:val="none" w:sz="0" w:space="0" w:color="auto"/>
          </w:divBdr>
          <w:divsChild>
            <w:div w:id="725953224">
              <w:marLeft w:val="0"/>
              <w:marRight w:val="0"/>
              <w:marTop w:val="0"/>
              <w:marBottom w:val="0"/>
              <w:divBdr>
                <w:top w:val="none" w:sz="0" w:space="0" w:color="auto"/>
                <w:left w:val="none" w:sz="0" w:space="0" w:color="auto"/>
                <w:bottom w:val="none" w:sz="0" w:space="0" w:color="auto"/>
                <w:right w:val="none" w:sz="0" w:space="0" w:color="auto"/>
              </w:divBdr>
              <w:divsChild>
                <w:div w:id="1961062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9934542">
      <w:bodyDiv w:val="1"/>
      <w:marLeft w:val="0"/>
      <w:marRight w:val="0"/>
      <w:marTop w:val="0"/>
      <w:marBottom w:val="0"/>
      <w:divBdr>
        <w:top w:val="none" w:sz="0" w:space="0" w:color="auto"/>
        <w:left w:val="none" w:sz="0" w:space="0" w:color="auto"/>
        <w:bottom w:val="none" w:sz="0" w:space="0" w:color="auto"/>
        <w:right w:val="none" w:sz="0" w:space="0" w:color="auto"/>
      </w:divBdr>
    </w:div>
    <w:div w:id="1107240295">
      <w:bodyDiv w:val="1"/>
      <w:marLeft w:val="0"/>
      <w:marRight w:val="0"/>
      <w:marTop w:val="0"/>
      <w:marBottom w:val="0"/>
      <w:divBdr>
        <w:top w:val="none" w:sz="0" w:space="0" w:color="auto"/>
        <w:left w:val="none" w:sz="0" w:space="0" w:color="auto"/>
        <w:bottom w:val="none" w:sz="0" w:space="0" w:color="auto"/>
        <w:right w:val="none" w:sz="0" w:space="0" w:color="auto"/>
      </w:divBdr>
      <w:divsChild>
        <w:div w:id="1560285083">
          <w:blockQuote w:val="1"/>
          <w:marLeft w:val="-300"/>
          <w:marRight w:val="0"/>
          <w:marTop w:val="0"/>
          <w:marBottom w:val="0"/>
          <w:divBdr>
            <w:top w:val="none" w:sz="0" w:space="0" w:color="auto"/>
            <w:left w:val="none" w:sz="0" w:space="0" w:color="auto"/>
            <w:bottom w:val="none" w:sz="0" w:space="0" w:color="auto"/>
            <w:right w:val="none" w:sz="0" w:space="0" w:color="auto"/>
          </w:divBdr>
        </w:div>
      </w:divsChild>
    </w:div>
    <w:div w:id="1236814083">
      <w:bodyDiv w:val="1"/>
      <w:marLeft w:val="0"/>
      <w:marRight w:val="0"/>
      <w:marTop w:val="0"/>
      <w:marBottom w:val="0"/>
      <w:divBdr>
        <w:top w:val="none" w:sz="0" w:space="0" w:color="auto"/>
        <w:left w:val="none" w:sz="0" w:space="0" w:color="auto"/>
        <w:bottom w:val="none" w:sz="0" w:space="0" w:color="auto"/>
        <w:right w:val="none" w:sz="0" w:space="0" w:color="auto"/>
      </w:divBdr>
    </w:div>
    <w:div w:id="1287471432">
      <w:bodyDiv w:val="1"/>
      <w:marLeft w:val="0"/>
      <w:marRight w:val="0"/>
      <w:marTop w:val="0"/>
      <w:marBottom w:val="0"/>
      <w:divBdr>
        <w:top w:val="none" w:sz="0" w:space="0" w:color="auto"/>
        <w:left w:val="none" w:sz="0" w:space="0" w:color="auto"/>
        <w:bottom w:val="none" w:sz="0" w:space="0" w:color="auto"/>
        <w:right w:val="none" w:sz="0" w:space="0" w:color="auto"/>
      </w:divBdr>
      <w:divsChild>
        <w:div w:id="1044404360">
          <w:blockQuote w:val="1"/>
          <w:marLeft w:val="-300"/>
          <w:marRight w:val="0"/>
          <w:marTop w:val="0"/>
          <w:marBottom w:val="0"/>
          <w:divBdr>
            <w:top w:val="none" w:sz="0" w:space="0" w:color="auto"/>
            <w:left w:val="none" w:sz="0" w:space="0" w:color="auto"/>
            <w:bottom w:val="none" w:sz="0" w:space="0" w:color="auto"/>
            <w:right w:val="none" w:sz="0" w:space="0" w:color="auto"/>
          </w:divBdr>
        </w:div>
        <w:div w:id="1829666153">
          <w:blockQuote w:val="1"/>
          <w:marLeft w:val="-300"/>
          <w:marRight w:val="0"/>
          <w:marTop w:val="0"/>
          <w:marBottom w:val="0"/>
          <w:divBdr>
            <w:top w:val="none" w:sz="0" w:space="0" w:color="auto"/>
            <w:left w:val="none" w:sz="0" w:space="0" w:color="auto"/>
            <w:bottom w:val="none" w:sz="0" w:space="0" w:color="auto"/>
            <w:right w:val="none" w:sz="0" w:space="0" w:color="auto"/>
          </w:divBdr>
        </w:div>
      </w:divsChild>
    </w:div>
    <w:div w:id="1320227860">
      <w:bodyDiv w:val="1"/>
      <w:marLeft w:val="0"/>
      <w:marRight w:val="0"/>
      <w:marTop w:val="0"/>
      <w:marBottom w:val="0"/>
      <w:divBdr>
        <w:top w:val="none" w:sz="0" w:space="0" w:color="auto"/>
        <w:left w:val="none" w:sz="0" w:space="0" w:color="auto"/>
        <w:bottom w:val="none" w:sz="0" w:space="0" w:color="auto"/>
        <w:right w:val="none" w:sz="0" w:space="0" w:color="auto"/>
      </w:divBdr>
      <w:divsChild>
        <w:div w:id="1961570930">
          <w:marLeft w:val="0"/>
          <w:marRight w:val="0"/>
          <w:marTop w:val="0"/>
          <w:marBottom w:val="0"/>
          <w:divBdr>
            <w:top w:val="none" w:sz="0" w:space="0" w:color="auto"/>
            <w:left w:val="none" w:sz="0" w:space="0" w:color="auto"/>
            <w:bottom w:val="none" w:sz="0" w:space="0" w:color="auto"/>
            <w:right w:val="none" w:sz="0" w:space="0" w:color="auto"/>
          </w:divBdr>
          <w:divsChild>
            <w:div w:id="1007055651">
              <w:marLeft w:val="0"/>
              <w:marRight w:val="0"/>
              <w:marTop w:val="0"/>
              <w:marBottom w:val="0"/>
              <w:divBdr>
                <w:top w:val="none" w:sz="0" w:space="0" w:color="auto"/>
                <w:left w:val="none" w:sz="0" w:space="0" w:color="auto"/>
                <w:bottom w:val="none" w:sz="0" w:space="0" w:color="auto"/>
                <w:right w:val="none" w:sz="0" w:space="0" w:color="auto"/>
              </w:divBdr>
              <w:divsChild>
                <w:div w:id="1378814201">
                  <w:marLeft w:val="0"/>
                  <w:marRight w:val="0"/>
                  <w:marTop w:val="0"/>
                  <w:marBottom w:val="0"/>
                  <w:divBdr>
                    <w:top w:val="none" w:sz="0" w:space="0" w:color="auto"/>
                    <w:left w:val="none" w:sz="0" w:space="0" w:color="auto"/>
                    <w:bottom w:val="none" w:sz="0" w:space="0" w:color="auto"/>
                    <w:right w:val="none" w:sz="0" w:space="0" w:color="auto"/>
                  </w:divBdr>
                </w:div>
              </w:divsChild>
            </w:div>
            <w:div w:id="251624353">
              <w:marLeft w:val="0"/>
              <w:marRight w:val="0"/>
              <w:marTop w:val="0"/>
              <w:marBottom w:val="0"/>
              <w:divBdr>
                <w:top w:val="none" w:sz="0" w:space="0" w:color="auto"/>
                <w:left w:val="none" w:sz="0" w:space="0" w:color="auto"/>
                <w:bottom w:val="none" w:sz="0" w:space="0" w:color="auto"/>
                <w:right w:val="none" w:sz="0" w:space="0" w:color="auto"/>
              </w:divBdr>
              <w:divsChild>
                <w:div w:id="2041319939">
                  <w:marLeft w:val="0"/>
                  <w:marRight w:val="0"/>
                  <w:marTop w:val="0"/>
                  <w:marBottom w:val="0"/>
                  <w:divBdr>
                    <w:top w:val="none" w:sz="0" w:space="0" w:color="auto"/>
                    <w:left w:val="none" w:sz="0" w:space="0" w:color="auto"/>
                    <w:bottom w:val="none" w:sz="0" w:space="0" w:color="auto"/>
                    <w:right w:val="none" w:sz="0" w:space="0" w:color="auto"/>
                  </w:divBdr>
                  <w:divsChild>
                    <w:div w:id="608465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09119762">
      <w:bodyDiv w:val="1"/>
      <w:marLeft w:val="0"/>
      <w:marRight w:val="0"/>
      <w:marTop w:val="0"/>
      <w:marBottom w:val="0"/>
      <w:divBdr>
        <w:top w:val="none" w:sz="0" w:space="0" w:color="auto"/>
        <w:left w:val="none" w:sz="0" w:space="0" w:color="auto"/>
        <w:bottom w:val="none" w:sz="0" w:space="0" w:color="auto"/>
        <w:right w:val="none" w:sz="0" w:space="0" w:color="auto"/>
      </w:divBdr>
    </w:div>
    <w:div w:id="1666739683">
      <w:bodyDiv w:val="1"/>
      <w:marLeft w:val="0"/>
      <w:marRight w:val="0"/>
      <w:marTop w:val="0"/>
      <w:marBottom w:val="0"/>
      <w:divBdr>
        <w:top w:val="none" w:sz="0" w:space="0" w:color="auto"/>
        <w:left w:val="none" w:sz="0" w:space="0" w:color="auto"/>
        <w:bottom w:val="none" w:sz="0" w:space="0" w:color="auto"/>
        <w:right w:val="none" w:sz="0" w:space="0" w:color="auto"/>
      </w:divBdr>
      <w:divsChild>
        <w:div w:id="1491100878">
          <w:marLeft w:val="0"/>
          <w:marRight w:val="0"/>
          <w:marTop w:val="0"/>
          <w:marBottom w:val="0"/>
          <w:divBdr>
            <w:top w:val="none" w:sz="0" w:space="0" w:color="auto"/>
            <w:left w:val="none" w:sz="0" w:space="0" w:color="auto"/>
            <w:bottom w:val="none" w:sz="0" w:space="0" w:color="auto"/>
            <w:right w:val="none" w:sz="0" w:space="0" w:color="auto"/>
          </w:divBdr>
        </w:div>
      </w:divsChild>
    </w:div>
    <w:div w:id="1801343048">
      <w:bodyDiv w:val="1"/>
      <w:marLeft w:val="0"/>
      <w:marRight w:val="0"/>
      <w:marTop w:val="0"/>
      <w:marBottom w:val="0"/>
      <w:divBdr>
        <w:top w:val="none" w:sz="0" w:space="0" w:color="auto"/>
        <w:left w:val="none" w:sz="0" w:space="0" w:color="auto"/>
        <w:bottom w:val="none" w:sz="0" w:space="0" w:color="auto"/>
        <w:right w:val="none" w:sz="0" w:space="0" w:color="auto"/>
      </w:divBdr>
      <w:divsChild>
        <w:div w:id="751009026">
          <w:marLeft w:val="0"/>
          <w:marRight w:val="0"/>
          <w:marTop w:val="0"/>
          <w:marBottom w:val="0"/>
          <w:divBdr>
            <w:top w:val="none" w:sz="0" w:space="0" w:color="auto"/>
            <w:left w:val="none" w:sz="0" w:space="0" w:color="auto"/>
            <w:bottom w:val="none" w:sz="0" w:space="0" w:color="auto"/>
            <w:right w:val="none" w:sz="0" w:space="0" w:color="auto"/>
          </w:divBdr>
          <w:divsChild>
            <w:div w:id="1771512395">
              <w:marLeft w:val="0"/>
              <w:marRight w:val="0"/>
              <w:marTop w:val="0"/>
              <w:marBottom w:val="0"/>
              <w:divBdr>
                <w:top w:val="none" w:sz="0" w:space="0" w:color="auto"/>
                <w:left w:val="none" w:sz="0" w:space="0" w:color="auto"/>
                <w:bottom w:val="none" w:sz="0" w:space="0" w:color="auto"/>
                <w:right w:val="none" w:sz="0" w:space="0" w:color="auto"/>
              </w:divBdr>
              <w:divsChild>
                <w:div w:id="824396781">
                  <w:marLeft w:val="0"/>
                  <w:marRight w:val="0"/>
                  <w:marTop w:val="0"/>
                  <w:marBottom w:val="0"/>
                  <w:divBdr>
                    <w:top w:val="none" w:sz="0" w:space="0" w:color="auto"/>
                    <w:left w:val="none" w:sz="0" w:space="0" w:color="auto"/>
                    <w:bottom w:val="none" w:sz="0" w:space="0" w:color="auto"/>
                    <w:right w:val="none" w:sz="0" w:space="0" w:color="auto"/>
                  </w:divBdr>
                  <w:divsChild>
                    <w:div w:id="170726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3962446">
      <w:bodyDiv w:val="1"/>
      <w:marLeft w:val="0"/>
      <w:marRight w:val="0"/>
      <w:marTop w:val="0"/>
      <w:marBottom w:val="0"/>
      <w:divBdr>
        <w:top w:val="none" w:sz="0" w:space="0" w:color="auto"/>
        <w:left w:val="none" w:sz="0" w:space="0" w:color="auto"/>
        <w:bottom w:val="none" w:sz="0" w:space="0" w:color="auto"/>
        <w:right w:val="none" w:sz="0" w:space="0" w:color="auto"/>
      </w:divBdr>
    </w:div>
    <w:div w:id="1896357515">
      <w:bodyDiv w:val="1"/>
      <w:marLeft w:val="0"/>
      <w:marRight w:val="0"/>
      <w:marTop w:val="0"/>
      <w:marBottom w:val="0"/>
      <w:divBdr>
        <w:top w:val="none" w:sz="0" w:space="0" w:color="auto"/>
        <w:left w:val="none" w:sz="0" w:space="0" w:color="auto"/>
        <w:bottom w:val="none" w:sz="0" w:space="0" w:color="auto"/>
        <w:right w:val="none" w:sz="0" w:space="0" w:color="auto"/>
      </w:divBdr>
      <w:divsChild>
        <w:div w:id="846746099">
          <w:blockQuote w:val="1"/>
          <w:marLeft w:val="-300"/>
          <w:marRight w:val="0"/>
          <w:marTop w:val="0"/>
          <w:marBottom w:val="0"/>
          <w:divBdr>
            <w:top w:val="none" w:sz="0" w:space="0" w:color="auto"/>
            <w:left w:val="none" w:sz="0" w:space="0" w:color="auto"/>
            <w:bottom w:val="none" w:sz="0" w:space="0" w:color="auto"/>
            <w:right w:val="none" w:sz="0" w:space="0" w:color="auto"/>
          </w:divBdr>
        </w:div>
      </w:divsChild>
    </w:div>
    <w:div w:id="1970281113">
      <w:bodyDiv w:val="1"/>
      <w:marLeft w:val="0"/>
      <w:marRight w:val="0"/>
      <w:marTop w:val="0"/>
      <w:marBottom w:val="0"/>
      <w:divBdr>
        <w:top w:val="none" w:sz="0" w:space="0" w:color="auto"/>
        <w:left w:val="none" w:sz="0" w:space="0" w:color="auto"/>
        <w:bottom w:val="none" w:sz="0" w:space="0" w:color="auto"/>
        <w:right w:val="none" w:sz="0" w:space="0" w:color="auto"/>
      </w:divBdr>
    </w:div>
    <w:div w:id="2012416571">
      <w:bodyDiv w:val="1"/>
      <w:marLeft w:val="0"/>
      <w:marRight w:val="0"/>
      <w:marTop w:val="0"/>
      <w:marBottom w:val="0"/>
      <w:divBdr>
        <w:top w:val="none" w:sz="0" w:space="0" w:color="auto"/>
        <w:left w:val="none" w:sz="0" w:space="0" w:color="auto"/>
        <w:bottom w:val="none" w:sz="0" w:space="0" w:color="auto"/>
        <w:right w:val="none" w:sz="0" w:space="0" w:color="auto"/>
      </w:divBdr>
      <w:divsChild>
        <w:div w:id="1315840202">
          <w:marLeft w:val="0"/>
          <w:marRight w:val="0"/>
          <w:marTop w:val="0"/>
          <w:marBottom w:val="0"/>
          <w:divBdr>
            <w:top w:val="none" w:sz="0" w:space="0" w:color="auto"/>
            <w:left w:val="none" w:sz="0" w:space="0" w:color="auto"/>
            <w:bottom w:val="none" w:sz="0" w:space="0" w:color="auto"/>
            <w:right w:val="none" w:sz="0" w:space="0" w:color="auto"/>
          </w:divBdr>
          <w:divsChild>
            <w:div w:id="150678746">
              <w:marLeft w:val="0"/>
              <w:marRight w:val="0"/>
              <w:marTop w:val="0"/>
              <w:marBottom w:val="0"/>
              <w:divBdr>
                <w:top w:val="none" w:sz="0" w:space="0" w:color="auto"/>
                <w:left w:val="none" w:sz="0" w:space="0" w:color="auto"/>
                <w:bottom w:val="none" w:sz="0" w:space="0" w:color="auto"/>
                <w:right w:val="none" w:sz="0" w:space="0" w:color="auto"/>
              </w:divBdr>
              <w:divsChild>
                <w:div w:id="1588147010">
                  <w:marLeft w:val="0"/>
                  <w:marRight w:val="0"/>
                  <w:marTop w:val="0"/>
                  <w:marBottom w:val="0"/>
                  <w:divBdr>
                    <w:top w:val="none" w:sz="0" w:space="0" w:color="auto"/>
                    <w:left w:val="none" w:sz="0" w:space="0" w:color="auto"/>
                    <w:bottom w:val="none" w:sz="0" w:space="0" w:color="auto"/>
                    <w:right w:val="none" w:sz="0" w:space="0" w:color="auto"/>
                  </w:divBdr>
                  <w:divsChild>
                    <w:div w:id="321399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1320752">
      <w:bodyDiv w:val="1"/>
      <w:marLeft w:val="0"/>
      <w:marRight w:val="0"/>
      <w:marTop w:val="0"/>
      <w:marBottom w:val="0"/>
      <w:divBdr>
        <w:top w:val="none" w:sz="0" w:space="0" w:color="auto"/>
        <w:left w:val="none" w:sz="0" w:space="0" w:color="auto"/>
        <w:bottom w:val="none" w:sz="0" w:space="0" w:color="auto"/>
        <w:right w:val="none" w:sz="0" w:space="0" w:color="auto"/>
      </w:divBdr>
      <w:divsChild>
        <w:div w:id="1840391360">
          <w:marLeft w:val="0"/>
          <w:marRight w:val="0"/>
          <w:marTop w:val="0"/>
          <w:marBottom w:val="0"/>
          <w:divBdr>
            <w:top w:val="none" w:sz="0" w:space="0" w:color="auto"/>
            <w:left w:val="none" w:sz="0" w:space="0" w:color="auto"/>
            <w:bottom w:val="none" w:sz="0" w:space="0" w:color="auto"/>
            <w:right w:val="none" w:sz="0" w:space="0" w:color="auto"/>
          </w:divBdr>
          <w:divsChild>
            <w:div w:id="1750612188">
              <w:marLeft w:val="0"/>
              <w:marRight w:val="0"/>
              <w:marTop w:val="0"/>
              <w:marBottom w:val="0"/>
              <w:divBdr>
                <w:top w:val="none" w:sz="0" w:space="0" w:color="auto"/>
                <w:left w:val="none" w:sz="0" w:space="0" w:color="auto"/>
                <w:bottom w:val="none" w:sz="0" w:space="0" w:color="auto"/>
                <w:right w:val="none" w:sz="0" w:space="0" w:color="auto"/>
              </w:divBdr>
              <w:divsChild>
                <w:div w:id="781150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209471-9F9B-AB46-A5FE-14F4503D5A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442</Words>
  <Characters>2525</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BAKER, ALEX (PGR)</dc:creator>
  <cp:keywords/>
  <dc:description/>
  <cp:lastModifiedBy>zjayres@gmail.com</cp:lastModifiedBy>
  <cp:revision>2</cp:revision>
  <cp:lastPrinted>2020-10-27T09:46:00Z</cp:lastPrinted>
  <dcterms:created xsi:type="dcterms:W3CDTF">2021-10-22T11:01:00Z</dcterms:created>
  <dcterms:modified xsi:type="dcterms:W3CDTF">2021-10-22T11:01:00Z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Recent Style Id 0_1">
    <vt:lpwstr>http://www.zotero.org/styles/acs-applied-materials-and-interfaces</vt:lpwstr>
  </property>
  <property fmtid="{D5CDD505-2E9C-101B-9397-08002B2CF9AE}" pid="3" name="Mendeley Recent Style Name 0_1">
    <vt:lpwstr>ACS Applied Materials &amp; Interfaces</vt:lpwstr>
  </property>
  <property fmtid="{D5CDD505-2E9C-101B-9397-08002B2CF9AE}" pid="4" name="Mendeley Recent Style Id 1_1">
    <vt:lpwstr>http://www.zotero.org/styles/advanced-healthcare-materials</vt:lpwstr>
  </property>
  <property fmtid="{D5CDD505-2E9C-101B-9397-08002B2CF9AE}" pid="5" name="Mendeley Recent Style Name 1_1">
    <vt:lpwstr>Advanced Healthcare Materials</vt:lpwstr>
  </property>
  <property fmtid="{D5CDD505-2E9C-101B-9397-08002B2CF9AE}" pid="6" name="Mendeley Recent Style Id 2_1">
    <vt:lpwstr>http://csl.mendeley.com/styles/463315851/american-chemical-society-2</vt:lpwstr>
  </property>
  <property fmtid="{D5CDD505-2E9C-101B-9397-08002B2CF9AE}" pid="7" name="Mendeley Recent Style Name 2_1">
    <vt:lpwstr>American Chemical Society - Matthew Gibson, PhD</vt:lpwstr>
  </property>
  <property fmtid="{D5CDD505-2E9C-101B-9397-08002B2CF9AE}" pid="8" name="Mendeley Recent Style Id 3_1">
    <vt:lpwstr>http://www.zotero.org/styles/american-medical-association</vt:lpwstr>
  </property>
  <property fmtid="{D5CDD505-2E9C-101B-9397-08002B2CF9AE}" pid="9" name="Mendeley Recent Style Name 3_1">
    <vt:lpwstr>American Medical Association</vt:lpwstr>
  </property>
  <property fmtid="{D5CDD505-2E9C-101B-9397-08002B2CF9AE}" pid="10" name="Mendeley Recent Style Id 4_1">
    <vt:lpwstr>http://www.zotero.org/styles/american-political-science-association</vt:lpwstr>
  </property>
  <property fmtid="{D5CDD505-2E9C-101B-9397-08002B2CF9AE}" pid="11" name="Mendeley Recent Style Name 4_1">
    <vt:lpwstr>American Political Science Association</vt:lpwstr>
  </property>
  <property fmtid="{D5CDD505-2E9C-101B-9397-08002B2CF9AE}" pid="12" name="Mendeley Recent Style Id 5_1">
    <vt:lpwstr>http://www.zotero.org/styles/chicago-author-date</vt:lpwstr>
  </property>
  <property fmtid="{D5CDD505-2E9C-101B-9397-08002B2CF9AE}" pid="13" name="Mendeley Recent Style Name 5_1">
    <vt:lpwstr>Chicago Manual of Style 17th edition (author-date)</vt:lpwstr>
  </property>
  <property fmtid="{D5CDD505-2E9C-101B-9397-08002B2CF9AE}" pid="14" name="Mendeley Recent Style Id 6_1">
    <vt:lpwstr>http://www.zotero.org/styles/ieee</vt:lpwstr>
  </property>
  <property fmtid="{D5CDD505-2E9C-101B-9397-08002B2CF9AE}" pid="15" name="Mendeley Recent Style Name 6_1">
    <vt:lpwstr>IEEE</vt:lpwstr>
  </property>
  <property fmtid="{D5CDD505-2E9C-101B-9397-08002B2CF9AE}" pid="16" name="Mendeley Recent Style Id 7_1">
    <vt:lpwstr>http://www.zotero.org/styles/journal-of-materials-chemistry-b</vt:lpwstr>
  </property>
  <property fmtid="{D5CDD505-2E9C-101B-9397-08002B2CF9AE}" pid="17" name="Mendeley Recent Style Name 7_1">
    <vt:lpwstr>Journal of Materials Chemistry B</vt:lpwstr>
  </property>
  <property fmtid="{D5CDD505-2E9C-101B-9397-08002B2CF9AE}" pid="18" name="Mendeley Recent Style Id 8_1">
    <vt:lpwstr>http://www.zotero.org/styles/nature</vt:lpwstr>
  </property>
  <property fmtid="{D5CDD505-2E9C-101B-9397-08002B2CF9AE}" pid="19" name="Mendeley Recent Style Name 8_1">
    <vt:lpwstr>Nature</vt:lpwstr>
  </property>
  <property fmtid="{D5CDD505-2E9C-101B-9397-08002B2CF9AE}" pid="20" name="Mendeley Recent Style Id 9_1">
    <vt:lpwstr>http://www.zotero.org/styles/royal-society-of-chemistry</vt:lpwstr>
  </property>
  <property fmtid="{D5CDD505-2E9C-101B-9397-08002B2CF9AE}" pid="21" name="Mendeley Recent Style Name 9_1">
    <vt:lpwstr>Royal Society of Chemistry</vt:lpwstr>
  </property>
  <property fmtid="{D5CDD505-2E9C-101B-9397-08002B2CF9AE}" pid="22" name="Mendeley Document_1">
    <vt:lpwstr>True</vt:lpwstr>
  </property>
  <property fmtid="{D5CDD505-2E9C-101B-9397-08002B2CF9AE}" pid="23" name="Mendeley Unique User Id_1">
    <vt:lpwstr>7307d969-54ef-314a-abb1-d5bac21d0490</vt:lpwstr>
  </property>
  <property fmtid="{D5CDD505-2E9C-101B-9397-08002B2CF9AE}" pid="24" name="Mendeley Citation Style_1">
    <vt:lpwstr>http://csl.mendeley.com/styles/463315851/american-chemical-society-2</vt:lpwstr>
  </property>
</Properties>
</file>